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الفجاءة
</w:t>
      </w:r>
    </w:p>
    <w:p>
      <w:pPr>
        <w:jc w:val="start"/>
        <w:bidi/>
      </w:pPr>
      <w:r>
        <w:rPr>
          <w:rFonts w:ascii="arial" w:hAnsi="arial" w:eastAsia="arial" w:cs="arial"/>
          <w:sz w:val="28"/>
          <w:szCs w:val="28"/>
          <w:b w:val="1"/>
          <w:bCs w:val="1"/>
          <w:rtl/>
        </w:rPr>
        <w:t xml:space="preserve">الفجاءة
</w:t>
      </w:r>
    </w:p>
    <w:p>
      <w:pPr/>
      <w:r>
        <w:rPr/>
        <w:t xml:space="preserve">الفجاءة  إياس (الفجاءة) بن عبدالله بن عبد ياليل السلمي، من بني سليم، التميمي: من كبار أهل الردة. دخل على أبي بكر، وهو لا يعرفه - وقال له: إني مسلم، وقد أردت جهاد من ارتد فاحملني وأعني، فخرج يأخذ أموال الناس ويقتل من خالفه، فأرسل اليه أبو بكر من جاء به وأحرقه بالنار. وفي خبر عن أبي بكر أنه قال بعد ذلك: وددت أني لم أكن حرقت الفجاءة وأني كنت قتلته. </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2026-07-29T07:40:53+03:00</dcterms:created>
  <dcterms:modified xsi:type="dcterms:W3CDTF">2026-07-29T07:40:53+03:00</dcterms:modified>
</cp:coreProperties>
</file>

<file path=docProps/custom.xml><?xml version="1.0" encoding="utf-8"?>
<Properties xmlns="http://schemas.openxmlformats.org/officeDocument/2006/custom-properties" xmlns:vt="http://schemas.openxmlformats.org/officeDocument/2006/docPropsVTypes"/>
</file>