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طاهر
</w:t>
      </w:r>
    </w:p>
    <w:p>
      <w:pPr/>
      <w:r>
        <w:rPr/>
        <w:t xml:space="preserve">ابن أخي طاهر هو الشريف أبو محمد الحسن بن محمد بن يحيى العلوي.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يحيى ابن أخي أبي طاهر العلوي النسابة
</w:t>
      </w:r>
    </w:p>
    <w:p>
      <w:pPr/>
      <w:r>
        <w:rPr/>
        <w:t xml:space="preserve">الحسن بن محمد بن يحيى ابن أخي أبي طاهر العلوي النسابة: عن إسحاق الدبري وغيره، ليس بثقة.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2026-07-28T13:51:47+03:00</dcterms:created>
  <dcterms:modified xsi:type="dcterms:W3CDTF">2026-07-28T13:51:47+03:00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