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يعفور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يعفور
</w:t>
      </w:r>
    </w:p>
    <w:p>
      <w:pPr/>
      <w:r>
        <w:rPr/>
        <w:t xml:space="preserve">ابن أبي يعفور هو عبد الله بن أبي يعفور.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العبدي مولاهم
</w:t>
      </w:r>
    </w:p>
    <w:p>
      <w:pPr/>
      <w:r>
        <w:rPr/>
        <w:t xml:space="preserve">أبو محمد العبدي مولاهم كنية عبد الله بن أبي يعفور.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2026-07-28T16:17:45+03:00</dcterms:created>
  <dcterms:modified xsi:type="dcterms:W3CDTF">2026-07-28T16:17:45+03:00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