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إبراهيم ويقال محمد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إبراهيم ويقال محمد إبراهيم
</w:t>
      </w:r>
    </w:p>
    <w:p>
      <w:pPr/>
      <w:r>
        <w:rPr/>
        <w:t xml:space="preserve">الشيخ إبراهيم ويقال محمد إبراهيم بن الشيخ قاسم بن محمد بن جواد الكاظمي</w:t>
      </w:r>
    </w:p>
    <w:p/>
    <w:p>
      <w:pPr/>
      <w:r>
        <w:rPr/>
        <w:t xml:space="preserve">كان عالما فاضلا له إجازة لبعض تلاميذه مختصرة تاريخها سنة 1098.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2026-10-16T19:13:26+03:00</dcterms:created>
  <dcterms:modified xsi:type="dcterms:W3CDTF">2026-10-16T19:13:26+03:00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