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إسحاق إبراهيم الوطواط الأنصاري
</w:t>
      </w:r>
    </w:p>
    <w:p>
      <w:pPr>
        <w:jc w:val="start"/>
        <w:bidi/>
      </w:pPr>
      <w:r>
        <w:rPr>
          <w:rFonts w:ascii="arial" w:hAnsi="arial" w:eastAsia="arial" w:cs="arial"/>
          <w:sz w:val="28"/>
          <w:szCs w:val="28"/>
          <w:b w:val="1"/>
          <w:bCs w:val="1"/>
          <w:rtl/>
        </w:rPr>
        <w:t xml:space="preserve">أبو إسحاق إبراهيم الوطواط الأنصاري
</w:t>
      </w:r>
    </w:p>
    <w:p>
      <w:pPr/>
      <w:r>
        <w:rPr/>
        <w:t xml:space="preserve">أبو إسحاق إبراهيم الوطواط الأنصاري توفي سنة 578.</w:t>
      </w:r>
    </w:p>
    <w:p/>
    <w:p>
      <w:pPr/>
      <w:r>
        <w:rPr/>
        <w:t xml:space="preserve">وهو فارسي الأصل له مطلوب كل طالب من كلام علي بن أبي طالب طبع في ليبسك وبولاق فيه مائة من الحكم المنسوبة إلى أمير المؤمنين عليه السلام وعدة أمثال عربية مع ترجمة فارسية وأخرى ألمانية.</w:t>
      </w:r>
    </w:p>
    <w:p>
      <w:pPr>
        <w:jc w:val="start"/>
        <w:bidi/>
      </w:pPr>
      <w:r>
        <w:rPr>
          <w:sz w:val="24"/>
          <w:szCs w:val="24"/>
          <w:b w:val="1"/>
          <w:bCs w:val="1"/>
          <w:rtl/>
        </w:rPr>
        <w:t xml:space="preserve">
أعيان الشيعة،(دار التعارف للمطبوعات - بيروت،1983،ط 1،ج 2،ص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2026-10-16T19:00:57+03:00</dcterms:created>
  <dcterms:modified xsi:type="dcterms:W3CDTF">2026-10-16T19:00:57+03:00</dcterms:modified>
</cp:coreProperties>
</file>

<file path=docProps/custom.xml><?xml version="1.0" encoding="utf-8"?>
<Properties xmlns="http://schemas.openxmlformats.org/officeDocument/2006/custom-properties" xmlns:vt="http://schemas.openxmlformats.org/officeDocument/2006/docPropsVTypes"/>
</file>