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محمد بن عبد الله بن محمد بن عقيل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محمد بن عبد الله بن محمد بن عقيل
</w:t>
      </w:r>
    </w:p>
    <w:p>
      <w:pPr/>
      <w:r>
        <w:rPr/>
        <w:t xml:space="preserve">القاسم بن محمد بن عبد الله بن محمد بن عقيل: قال أبو حاتم وغيره: متروك، وقال أحمد: ليس بشيء. قلت: هو القاسم بن عبد الله، نسب إلى 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2026-07-27T22:00:46+03:00</dcterms:created>
  <dcterms:modified xsi:type="dcterms:W3CDTF">2026-07-27T22:00:46+03:00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