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أيوب ابن أبي علاج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أيوب المخرمي.
</w:t>
      </w:r>
    </w:p>
    <w:p>
      <w:pPr/>
      <w:r>
        <w:rPr/>
        <w:t xml:space="preserve">عبد الله بن أيوب المخرمي. </w:t>
      </w:r>
    </w:p>
    <w:p/>
    <w:p>
      <w:pPr/>
      <w:r>
        <w:rPr/>
        <w:t xml:space="preserve">روى عن: سفيان بن عيينة، والحكم بن مروان الكوفي، وروح بن عبادة، ويحيى بن أبي بكير، وأبي قطن، وأبي بدر، وعثمان بن عمر.</w:t>
      </w:r>
    </w:p>
    <w:p/>
    <w:p>
      <w:pPr/>
      <w:r>
        <w:rPr/>
        <w:t xml:space="preserve">قال ابن أبي حاتم: سمعت منه مع أبي وهو صدوق.</w:t>
      </w:r>
    </w:p>
    <w:p/>
    <w:p>
      <w:pPr/>
      <w:r>
        <w:rPr/>
        <w:t xml:space="preserve">وقال مسلمة: بغدادي ثقة، قلت: حدثنا عنه ابن الأعرابي.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أيوب المخرمي بغدادي
</w:t>
      </w:r>
    </w:p>
    <w:p>
      <w:pPr/>
      <w:r>
        <w:rPr/>
        <w:t xml:space="preserve">عبد الله بن أيوب المخرمي بغدادي </w:t>
      </w:r>
    </w:p>
    <w:p/>
    <w:p>
      <w:pPr/>
      <w:r>
        <w:rPr/>
        <w:t xml:space="preserve">يروي عن ابن عيينة حدثنا عنه شيوخنا مات بعد سنة 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2026-07-28T15:18:04+03:00</dcterms:created>
  <dcterms:modified xsi:type="dcterms:W3CDTF">2026-07-28T15:18:04+03:00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