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علي العاملي الجبعي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علي العاملي الجبعي
</w:t>
      </w:r>
    </w:p>
    <w:p>
      <w:pPr/>
      <w:r>
        <w:rPr/>
        <w:t xml:space="preserve">الشيخ إبراهيم بن علي العاملي الجبعي في أمل الأمل: فاضل صالح شاعر أديب معاصر له رسالة في الأصول وأرجوزة في الموارث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2026-10-16T13:33:01+03:00</dcterms:created>
  <dcterms:modified xsi:type="dcterms:W3CDTF">2026-10-16T13:33:01+03:00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