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الشيخ عبد الله بن ناصر
</w:t>
      </w:r>
    </w:p>
    <w:p>
      <w:pPr>
        <w:jc w:val="start"/>
        <w:bidi/>
      </w:pPr>
      <w:r>
        <w:rPr>
          <w:rFonts w:ascii="arial" w:hAnsi="arial" w:eastAsia="arial" w:cs="arial"/>
          <w:sz w:val="28"/>
          <w:szCs w:val="28"/>
          <w:b w:val="1"/>
          <w:bCs w:val="1"/>
          <w:rtl/>
        </w:rPr>
        <w:t xml:space="preserve">الشيخ إبراهيم بن الشيخ عبد الله بن ناصر
</w:t>
      </w:r>
    </w:p>
    <w:p>
      <w:pPr/>
      <w:r>
        <w:rPr/>
        <w:t xml:space="preserve">الشيخ إبراهيم بن الشيخ عبد الله بن ناصر الحويزي الهمبلي</w:t>
      </w:r>
    </w:p>
    <w:p/>
    <w:p>
      <w:pPr/>
      <w:r>
        <w:rPr/>
        <w:t xml:space="preserve">ذكره السيد عبد الله بن نور الدين بن نعمة الله الجزائري في ذيل إجازته الكبرى وذكر أنه استجاره مكاتبة من الحويزة وقال في حقه: العالم الفاضل الكامل الأديب الخطيب جامع مكارم الأخلاق ومحاسن الخصال حائز قصبات السبق في مضامير الكمال السعيد الأمين أمام المسلمين قدوة الأبرار عصام الأخيار حلية المحاريب والمنابر ناشر لواء العلم كابرا عن كابر.</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2026-10-16T12:57:21+03:00</dcterms:created>
  <dcterms:modified xsi:type="dcterms:W3CDTF">2026-10-16T12:57:21+03:00</dcterms:modified>
</cp:coreProperties>
</file>

<file path=docProps/custom.xml><?xml version="1.0" encoding="utf-8"?>
<Properties xmlns="http://schemas.openxmlformats.org/officeDocument/2006/custom-properties" xmlns:vt="http://schemas.openxmlformats.org/officeDocument/2006/docPropsVTypes"/>
</file>