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جعمان
</w:t>
      </w:r>
    </w:p>
    <w:p>
      <w:pPr>
        <w:jc w:val="start"/>
        <w:bidi/>
      </w:pPr>
      <w:r>
        <w:rPr>
          <w:rFonts w:ascii="arial" w:hAnsi="arial" w:eastAsia="arial" w:cs="arial"/>
          <w:sz w:val="28"/>
          <w:szCs w:val="28"/>
          <w:b w:val="1"/>
          <w:bCs w:val="1"/>
          <w:rtl/>
        </w:rPr>
        <w:t xml:space="preserve">ابن جعمان
</w:t>
      </w:r>
    </w:p>
    <w:p>
      <w:pPr/>
      <w:r>
        <w:rPr/>
        <w:t xml:space="preserve">ابن جعمان  إبراهيم بن عبد الله بن إبراهيم، ابن جعمان: فاضل يماني، من أهل زبيد. إقامته ووفاته في (بيت الفقيه) ابن عجيل. وبنو جعمان قبيلة من صريف بن ذوال، من عك ابن عدنان. له (فتاوي) كثيرة، ورسالة (آية الحائر) في العروض، ونظم.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2026-09-16T04:09:28+03:00</dcterms:created>
  <dcterms:modified xsi:type="dcterms:W3CDTF">2026-09-16T04:09:28+03:00</dcterms:modified>
</cp:coreProperties>
</file>

<file path=docProps/custom.xml><?xml version="1.0" encoding="utf-8"?>
<Properties xmlns="http://schemas.openxmlformats.org/officeDocument/2006/custom-properties" xmlns:vt="http://schemas.openxmlformats.org/officeDocument/2006/docPropsVTypes"/>
</file>