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صالح
</w:t>
      </w:r>
    </w:p>
    <w:p>
      <w:pPr>
        <w:jc w:val="start"/>
        <w:bidi/>
      </w:pPr>
      <w:r>
        <w:rPr>
          <w:rFonts w:ascii="arial" w:hAnsi="arial" w:eastAsia="arial" w:cs="arial"/>
          <w:sz w:val="28"/>
          <w:szCs w:val="28"/>
          <w:b w:val="1"/>
          <w:bCs w:val="1"/>
          <w:rtl/>
        </w:rPr>
        <w:t xml:space="preserve">إبراهيم بن صالح
</w:t>
      </w:r>
    </w:p>
    <w:p>
      <w:pPr/>
      <w:r>
        <w:rPr/>
        <w:t xml:space="preserve">إبراهيم بن صالح في الفهرست: له كتاب رويناه عن أحمد بن عبدون عن أبي طالب الأنباري عن حمد بن زياد عن ابن نهيك عن إبراهيم بن صالح وذكر الشيخ في رجال الرضا عليه السلام إبراهيم بن صالح. وهذا يحتمل اتحاده مع الكوفي الآتي.</w:t>
      </w:r>
    </w:p>
    <w:p>
      <w:pPr>
        <w:jc w:val="start"/>
        <w:bidi/>
      </w:pPr>
      <w:r>
        <w:rPr>
          <w:sz w:val="24"/>
          <w:szCs w:val="24"/>
          <w:b w:val="1"/>
          <w:bCs w:val="1"/>
          <w:rtl/>
        </w:rPr>
        <w:t xml:space="preserve">
أعيان الشيعة،(دار التعارف للمطبوعات - بيروت،1983،ط 1،ج 2،ص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2026-10-16T12:19:56+03:00</dcterms:created>
  <dcterms:modified xsi:type="dcterms:W3CDTF">2026-10-16T12:19:56+03:00</dcterms:modified>
</cp:coreProperties>
</file>

<file path=docProps/custom.xml><?xml version="1.0" encoding="utf-8"?>
<Properties xmlns="http://schemas.openxmlformats.org/officeDocument/2006/custom-properties" xmlns:vt="http://schemas.openxmlformats.org/officeDocument/2006/docPropsVTypes"/>
</file>