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الشيرواني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الشيرواني
</w:t>
      </w:r>
    </w:p>
    <w:p>
      <w:pPr/>
      <w:r>
        <w:rPr/>
        <w:t xml:space="preserve">الشيخ إبراهيم الشيرواني له مباني الفقه في مجلدين فرغ من أولهما سنة 1272.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2026-10-16T11:26:22+03:00</dcterms:created>
  <dcterms:modified xsi:type="dcterms:W3CDTF">2026-10-16T11:26:22+03:00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