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أنطون زريق
</w:t>
      </w:r>
    </w:p>
    <w:p>
      <w:pPr>
        <w:jc w:val="start"/>
        <w:bidi/>
      </w:pPr>
      <w:r>
        <w:rPr>
          <w:rFonts w:ascii="arial" w:hAnsi="arial" w:eastAsia="arial" w:cs="arial"/>
          <w:sz w:val="28"/>
          <w:szCs w:val="28"/>
          <w:b w:val="1"/>
          <w:bCs w:val="1"/>
          <w:rtl/>
        </w:rPr>
        <w:t xml:space="preserve">أنطون زريق
</w:t>
      </w:r>
    </w:p>
    <w:p>
      <w:pPr/>
      <w:r>
        <w:rPr/>
        <w:t xml:space="preserve">أنطون زريق  انطون بن انسطانس زريق: صحافي، من احرار العرب قبل الحرب العالمية الاولى، من أهل طرابلس الشام. تعلم في بعض مدارسها. وكتب مقالات لم ترض عنها الحكومة العثمانية فسافر متخفيا إلى فرنسة (نحو سنة 1898 م) ومنها إلى امريكا. واصدر في نيويورك جريدة نصف اسبوعية سماها (جراب الكردي) ثم جعلها يومية باسم (الارثقاء) واكثر فيها من نقد العثمانيين. وعاد إلى طرابلس في اوائل سنة 1914 زائرا، فنشبت الحرب العامة، فاعتقل وحوكم في (الديوان العرفي) بعاليه، وقتل شنقا في دمشق. له تآليف لم تطبع وروايات، منها (الزواج السري - ط)</w:t>
      </w:r>
    </w:p>
    <w:p>
      <w:pPr>
        <w:jc w:val="start"/>
        <w:bidi/>
      </w:pPr>
      <w:r>
        <w:rPr>
          <w:sz w:val="24"/>
          <w:szCs w:val="24"/>
          <w:b w:val="1"/>
          <w:bCs w:val="1"/>
          <w:rtl/>
        </w:rPr>
        <w:t xml:space="preserve">
الأعلام،(دار العلم للملايين - بيروت،2002،ط 15،ج 2،ص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2026-09-20T23:33:19+03:00</dcterms:created>
  <dcterms:modified xsi:type="dcterms:W3CDTF">2026-09-20T23:33:19+03:00</dcterms:modified>
</cp:coreProperties>
</file>

<file path=docProps/custom.xml><?xml version="1.0" encoding="utf-8"?>
<Properties xmlns="http://schemas.openxmlformats.org/officeDocument/2006/custom-properties" xmlns:vt="http://schemas.openxmlformats.org/officeDocument/2006/docPropsVTypes"/>
</file>