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عطاء، وقيل: ابن عمار، الأعرج
</w:t>
      </w:r>
    </w:p>
    <w:p>
      <w:pPr>
        <w:jc w:val="start"/>
        <w:bidi/>
      </w:pPr>
      <w:r>
        <w:rPr>
          <w:rFonts w:ascii="arial" w:hAnsi="arial" w:eastAsia="arial" w:cs="arial"/>
          <w:sz w:val="28"/>
          <w:szCs w:val="28"/>
          <w:b w:val="1"/>
          <w:bCs w:val="1"/>
          <w:rtl/>
        </w:rPr>
        <w:t xml:space="preserve">حميد بن عطاء، وقيل: ابن عمار، الأعرج
</w:t>
      </w:r>
    </w:p>
    <w:p>
      <w:pPr/>
      <w:r>
        <w:rPr/>
        <w:t xml:space="preserve">حميد بن عطاء، وقيل: ابن عمار، الأعرج: عن عبد الله بن الحارث، واهٍ.</w:t>
      </w:r>
    </w:p>
    <w:p>
      <w:pPr>
        <w:jc w:val="start"/>
        <w:bidi/>
      </w:pPr>
      <w:r>
        <w:rPr>
          <w:sz w:val="24"/>
          <w:szCs w:val="24"/>
          <w:b w:val="1"/>
          <w:bCs w:val="1"/>
          <w:rtl/>
        </w:rPr>
        <w:t xml:space="preserve">
ديوان الضعفاء،(مكتبة النهضة الحديثة - مكة،1967،ط 2،ج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عطاء
</w:t>
      </w:r>
    </w:p>
    <w:p>
      <w:pPr/>
      <w:r>
        <w:rPr/>
        <w:t xml:space="preserve">حميد بن عطاء </w:t>
      </w:r>
    </w:p>
    <w:p/>
    <w:p>
      <w:pPr/>
      <w:r>
        <w:rPr/>
        <w:t xml:space="preserve">وقيل ابن عبد الله وقيل ابن عمار وقيل ابن علي وهو الأصح وهو الأعرج</w:t>
      </w:r>
    </w:p>
    <w:p/>
    <w:p>
      <w:pPr/>
      <w:r>
        <w:rPr/>
        <w:t xml:space="preserve">يروي عن عبد الله بن الحارث روى عنه خلف بن خليفة</w:t>
      </w:r>
    </w:p>
    <w:p/>
    <w:p>
      <w:pPr/>
      <w:r>
        <w:rPr/>
        <w:t xml:space="preserve">قال يحيى ليس حديثه بشيء وقال أحمد ضعيف وقال البخاري منكر الحديث وقال أبو زرعة واهي الحديث وقال النسائي والدارقطني متروك. وقال ابن حبان هو حميد بن عطاء يروي عن عبد الله بن الحارث نسخة كأنها موضوعة لا يحتج بخبره إذا انفرد</w:t>
      </w:r>
    </w:p>
    <w:p/>
    <w:p>
      <w:pPr/>
      <w:r>
        <w:rPr/>
        <w:t xml:space="preserve">قال وليس هذا بصاحب الزهري ذاك حميد بن قيس الأعرج</w:t>
      </w:r>
    </w:p>
    <w:p/>
    <w:p>
      <w:pPr/>
      <w:r>
        <w:rPr/>
        <w:t xml:space="preserve">قال المصنف قلت وذاك 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عطاء
</w:t>
      </w:r>
    </w:p>
    <w:p>
      <w:pPr/>
      <w:r>
        <w:rPr/>
        <w:t xml:space="preserve">حميد بن عطاء </w:t>
      </w:r>
    </w:p>
    <w:p/>
    <w:p>
      <w:pPr/>
      <w:r>
        <w:rPr/>
        <w:t xml:space="preserve">وقيل: ابن عامر المكتب، عن عبد الله بن الحارث،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عطاء الأعرج الكوفي
</w:t>
      </w:r>
    </w:p>
    <w:p>
      <w:pPr/>
      <w:r>
        <w:rPr/>
        <w:t xml:space="preserve">حميد بن عطاء الأعرج الكوفي </w:t>
      </w:r>
    </w:p>
    <w:p/>
    <w:p>
      <w:pPr/>
      <w:r>
        <w:rPr/>
        <w:t xml:space="preserve">روى عن عبد الله بن الحارث المكتب القاص روى عنه خلف بن خليفة وعيسى بن يونس وعبد الله بن نمير والصباح بن محارب وعبيد الله بن موسى سمعت أبي يقول ذلك إلا ذكر بن نمير والصباح فإنه من قبلي حدثنا عبد الرحمن نا محمد بن حمويه بن الحسن قال سمعت أبا طالب قال قلت لأحمد بن حنبل: حميد الكوفي قال هو أعرج أيضاً يروي عن عبد الله بن الحارث روى عنه خلف بن خليفة ضعيف حدثنا عبد الرحمن قال قرئ على العباس بن محمد الدوري عن يحيى بن معين أنه قال حميد الأعرج القاص ليس حديثه بشيء. حدثنا عبد الرحمن قال سألت أبي عن حميد بن عطاء الأعرج فقال: ضعيف الحديث منكر الحديث قد لزم عبد الله بن الحارث عن ابن مسعود ولا يعرف لعبد الله بن الحارث عن بن مسعود شيء سئل أبو زرعة عن حميد بن عطاء فقال ضعيف الحديث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2026-07-29T02:02:57+03:00</dcterms:created>
  <dcterms:modified xsi:type="dcterms:W3CDTF">2026-07-29T02:02:57+03:00</dcterms:modified>
</cp:coreProperties>
</file>

<file path=docProps/custom.xml><?xml version="1.0" encoding="utf-8"?>
<Properties xmlns="http://schemas.openxmlformats.org/officeDocument/2006/custom-properties" xmlns:vt="http://schemas.openxmlformats.org/officeDocument/2006/docPropsVTypes"/>
</file>