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حنان الأسدي الكوفي نزيل واسط
</w:t>
      </w:r>
    </w:p>
    <w:p>
      <w:pPr>
        <w:jc w:val="start"/>
        <w:bidi/>
      </w:pPr>
      <w:r>
        <w:rPr>
          <w:rFonts w:ascii="arial" w:hAnsi="arial" w:eastAsia="arial" w:cs="arial"/>
          <w:sz w:val="28"/>
          <w:szCs w:val="28"/>
          <w:b w:val="1"/>
          <w:bCs w:val="1"/>
          <w:rtl/>
        </w:rPr>
        <w:t xml:space="preserve">إبراهيم بن حنان الأسدي الكوفي نزيل واسط
</w:t>
      </w:r>
    </w:p>
    <w:p>
      <w:pPr/>
      <w:r>
        <w:rPr/>
        <w:t xml:space="preserve">إبراهيم بن حنان الأسدي الكوفي نزيل واسط ذكره الشيخ في أصحاب الباقر والصادق عليهما السلام لكن في أصحاب الباقر بعنوان الأسدي الكوفي نزل واسط وفي أصحاب الصادق بعنوان ابن حنان الواسطي فاستظهر الميرزا اتحادهما وإن كان الثاني قد رسم ابن حيان بالياء قال لأن الفرق بالنقط لم يثبت وجزم بالإتحاد في النقد فقال إبراهيم بن حنان الأسدي الكوفي نزل واسط عده الشيخ في رجال الباقر والصادق عليهما السلام.</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2026-10-16T10:36:35+03:00</dcterms:created>
  <dcterms:modified xsi:type="dcterms:W3CDTF">2026-10-16T10:36:35+03:00</dcterms:modified>
</cp:coreProperties>
</file>

<file path=docProps/custom.xml><?xml version="1.0" encoding="utf-8"?>
<Properties xmlns="http://schemas.openxmlformats.org/officeDocument/2006/custom-properties" xmlns:vt="http://schemas.openxmlformats.org/officeDocument/2006/docPropsVTypes"/>
</file>