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
</w:t>
      </w:r>
    </w:p>
    <w:p>
      <w:pPr/>
      <w:r>
        <w:rPr/>
        <w:t xml:space="preserve">إبراهيم بن عبد العزيز في لسان الميزان: روى عن أبيه وجعفر الصادق ذكره علي بن الحكم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2026-10-16T09:17:58+03:00</dcterms:created>
  <dcterms:modified xsi:type="dcterms:W3CDTF">2026-10-16T09:17:58+03:00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