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زيد العابدين النخجواني الدمشقي
</w:t>
      </w:r>
    </w:p>
    <w:p>
      <w:pPr>
        <w:jc w:val="start"/>
        <w:bidi/>
      </w:pPr>
      <w:r>
        <w:rPr>
          <w:rFonts w:ascii="arial" w:hAnsi="arial" w:eastAsia="arial" w:cs="arial"/>
          <w:sz w:val="28"/>
          <w:szCs w:val="28"/>
          <w:b w:val="1"/>
          <w:bCs w:val="1"/>
          <w:rtl/>
        </w:rPr>
        <w:t xml:space="preserve">إبراهيم بن زيد العابدين النخجواني الدمشقي
</w:t>
      </w:r>
    </w:p>
    <w:p>
      <w:pPr/>
      <w:r>
        <w:rPr/>
        <w:t xml:space="preserve">إبراهيم بن زيد العابدين النخجواني الدمشقي ولد بدمشق سنة 1005 وتوفي بها سنة 1058.</w:t>
      </w:r>
    </w:p>
    <w:p/>
    <w:p>
      <w:pPr/>
      <w:r>
        <w:rPr/>
        <w:t xml:space="preserve">جاء أبوه من إيران إلى دمشق وولد ابنه إبراهيم بها واشتغل بعلم الطلب إلى أن أعطي لقب رئيس الأطباء ويغلب على الظن تشيعه لأن عصره موافق لعصر الصفوية وكانت إيران في عصرهم كلها شيعة غير أماكن مخصوصة ولكن لا يمكن الجزم بتشيعه فلذلك لم نتحقق كونه من شرط كتابنا وإنما لما غلب على ظننا.</w:t>
      </w:r>
    </w:p>
    <w:p/>
    <w:p>
      <w:pPr/>
      <w:r>
        <w:rPr/>
        <w:t xml:space="preserve">وكان المترجم يلقب بالجمل فجرى بينه وبين القاضي محمد بن الحسين الصالحي الملقب (قاق) مطايبات ومداعبات فأراد القاضي يوما أن يحتال بحيلة على إبراهيم فأطلع عليها إبراهيم وأدت الحال بينهما إلى المشاتمة فقال في ذلك إبراهيم الأكرمي الشاعر:</w:t>
      </w:r>
    </w:p>
    <w:p/>
    <w:p>
      <w:pPr>
        <w:jc w:val="center"/>
      </w:pPr>
      <w:r>
        <w:rPr>
          <w:color w:val="ff0000"/>
        </w:rPr>
        <w:t xml:space="preserve">انظر إلى حال الزما</w:t>
      </w:r>
      <w:r>
        <w:rPr>
          <w:color w:val="ff0000"/>
        </w:rPr>
        <w:t xml:space="preserve">      </w:t>
      </w:r>
      <w:r>
        <w:rPr>
          <w:color w:val="ff0000"/>
        </w:rPr>
        <w:t xml:space="preserve">ن وما اعتراه من الخلل</w:t>
      </w:r>
    </w:p>
    <w:p/>
    <w:p>
      <w:pPr>
        <w:jc w:val="center"/>
      </w:pPr>
      <w:r>
        <w:rPr>
          <w:color w:val="ff0000"/>
        </w:rPr>
        <w:t xml:space="preserve">القاق مد جناحه</w:t>
      </w:r>
      <w:r>
        <w:rPr>
          <w:color w:val="ff0000"/>
        </w:rPr>
        <w:t xml:space="preserve">      </w:t>
      </w:r>
      <w:r>
        <w:rPr>
          <w:color w:val="ff0000"/>
        </w:rPr>
        <w:t xml:space="preserve">شركا ليصطاد الجمل</w:t>
      </w:r>
    </w:p>
    <w:p/>
    <w:p>
      <w:pPr/>
      <w:r>
        <w:rPr/>
        <w:t xml:space="preserve">وولي تدريس بعد المدارس فقال الأكرمي المذكور:</w:t>
      </w:r>
    </w:p>
    <w:p/>
    <w:p>
      <w:pPr>
        <w:jc w:val="center"/>
      </w:pPr>
      <w:r>
        <w:rPr>
          <w:color w:val="ff0000"/>
        </w:rPr>
        <w:t xml:space="preserve">يا أيها الجمل الذي</w:t>
      </w:r>
      <w:r>
        <w:rPr>
          <w:color w:val="ff0000"/>
        </w:rPr>
        <w:t xml:space="preserve">      </w:t>
      </w:r>
      <w:r>
        <w:rPr>
          <w:color w:val="ff0000"/>
        </w:rPr>
        <w:t xml:space="preserve">غدت الربوع به دوارس</w:t>
      </w:r>
    </w:p>
    <w:p/>
    <w:p>
      <w:pPr>
        <w:jc w:val="center"/>
      </w:pPr>
      <w:r>
        <w:rPr>
          <w:color w:val="ff0000"/>
        </w:rPr>
        <w:t xml:space="preserve">قد كنت ترجد في الحقو</w:t>
      </w:r>
      <w:r>
        <w:rPr>
          <w:color w:val="ff0000"/>
        </w:rPr>
        <w:t xml:space="preserve">      </w:t>
      </w:r>
      <w:r>
        <w:rPr>
          <w:color w:val="ff0000"/>
        </w:rPr>
        <w:t xml:space="preserve">ل فصرت ترجد في المدارس</w:t>
      </w:r>
    </w:p>
    <w:p/>
    <w:p>
      <w:pPr>
        <w:jc w:val="center"/>
      </w:pPr>
      <w:r>
        <w:rPr>
          <w:color w:val="ff0000"/>
        </w:rPr>
        <w:t xml:space="preserve">فابعر وكل واشرب ول</w:t>
      </w:r>
      <w:r>
        <w:rPr>
          <w:color w:val="ff0000"/>
        </w:rPr>
        <w:t xml:space="preserve">      </w:t>
      </w:r>
      <w:r>
        <w:rPr>
          <w:color w:val="ff0000"/>
        </w:rPr>
        <w:t xml:space="preserve">وارتع فما للروض حارس</w:t>
      </w:r>
    </w:p>
    <w:p/>
    <w:p>
      <w:pPr/>
      <w:r>
        <w:rPr/>
        <w:t xml:space="preserve">واختل عقله في آخر أمره. ذكره في خلاصة الأثر.</w:t>
      </w:r>
    </w:p>
    <w:p>
      <w:pPr>
        <w:jc w:val="start"/>
        <w:bidi/>
      </w:pPr>
      <w:r>
        <w:rPr>
          <w:sz w:val="24"/>
          <w:szCs w:val="24"/>
          <w:b w:val="1"/>
          <w:bCs w:val="1"/>
          <w:rtl/>
        </w:rPr>
        <w:t xml:space="preserve">
أعيان الشيعة،(دار التعارف للمطبوعات - بيروت،1983،ط 1،ج 2،ص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2026-10-16T09:33:00+03:00</dcterms:created>
  <dcterms:modified xsi:type="dcterms:W3CDTF">2026-10-16T09:33:00+03:00</dcterms:modified>
</cp:coreProperties>
</file>

<file path=docProps/custom.xml><?xml version="1.0" encoding="utf-8"?>
<Properties xmlns="http://schemas.openxmlformats.org/officeDocument/2006/custom-properties" xmlns:vt="http://schemas.openxmlformats.org/officeDocument/2006/docPropsVTypes"/>
</file>