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الحسن بن خاتون العاملي العيناثي
</w:t>
      </w:r>
    </w:p>
    <w:p>
      <w:pPr>
        <w:jc w:val="start"/>
        <w:bidi/>
      </w:pPr>
      <w:r>
        <w:rPr>
          <w:rFonts w:ascii="arial" w:hAnsi="arial" w:eastAsia="arial" w:cs="arial"/>
          <w:sz w:val="28"/>
          <w:szCs w:val="28"/>
          <w:b w:val="1"/>
          <w:bCs w:val="1"/>
          <w:rtl/>
        </w:rPr>
        <w:t xml:space="preserve">إبراهيم بن الحسن بن خاتون العاملي العيناثي
</w:t>
      </w:r>
    </w:p>
    <w:p>
      <w:pPr/>
      <w:r>
        <w:rPr/>
        <w:t xml:space="preserve">إبراهيم بن الحسن بن خاتون العاملي العيناثي في أمل الآمل: فاضل صالح خير من المعاصرين ’’انتهى’’ وجدناه في نسخة مخطوطة نقلت عن خط المؤلف ونقل ترجمته صاحب نجوم السماء عن أمل الآمل وسقطت من النسخة المطبوعة ويظن أنه إبراهيم بن حسن بن علي بن خاتون صاحب كتاب قصص الأنبياء الآتي لأنه في عصره.</w:t>
      </w:r>
    </w:p>
    <w:p>
      <w:pPr>
        <w:jc w:val="start"/>
        <w:bidi/>
      </w:pPr>
      <w:r>
        <w:rPr>
          <w:sz w:val="24"/>
          <w:szCs w:val="24"/>
          <w:b w:val="1"/>
          <w:bCs w:val="1"/>
          <w:rtl/>
        </w:rPr>
        <w:t xml:space="preserve">
أعيان الشيعة،(دار التعارف للمطبوعات - بيروت،1983،ط 1،ج 2،ص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2026-10-16T09:35:10+03:00</dcterms:created>
  <dcterms:modified xsi:type="dcterms:W3CDTF">2026-10-16T09:35:10+03:00</dcterms:modified>
</cp:coreProperties>
</file>

<file path=docProps/custom.xml><?xml version="1.0" encoding="utf-8"?>
<Properties xmlns="http://schemas.openxmlformats.org/officeDocument/2006/custom-properties" xmlns:vt="http://schemas.openxmlformats.org/officeDocument/2006/docPropsVTypes"/>
</file>