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إبراهيم البوناتي ويقال محمد إبراهيم
</w:t>
      </w:r>
    </w:p>
    <w:p>
      <w:pPr>
        <w:jc w:val="start"/>
        <w:bidi/>
      </w:pPr>
      <w:r>
        <w:rPr>
          <w:rFonts w:ascii="arial" w:hAnsi="arial" w:eastAsia="arial" w:cs="arial"/>
          <w:sz w:val="28"/>
          <w:szCs w:val="28"/>
          <w:b w:val="1"/>
          <w:bCs w:val="1"/>
          <w:rtl/>
        </w:rPr>
        <w:t xml:space="preserve">المولى إبراهيم البوناتي ويقال محمد إبراهيم
</w:t>
      </w:r>
    </w:p>
    <w:p>
      <w:pPr/>
      <w:r>
        <w:rPr/>
        <w:t xml:space="preserve">المولى إبراهيم البوناتي ويقال محمد إبراهيم من تلاميذ المجلسي المولى محمد باقر ذكره صاحب كتاب شذور العقيان فيما حكى عنه فقال كان فاضلا عالما فقيها محدثا ’’انتهى’’ وقال المجلسي في كتاب الإجازات: صورة إجازة منا لبعض تلاميذنا وقال فيها ثم إن المولى الأجل النقي والفاضل الكامل اللوذعي صاحب الفكر والحدس المجد في تحصيل ما به كمال النفس الأبر الحكيم مولانا محمد إبراهيم البوناتي ممن أجهد نفسه في تحصيل ما به النجاة من المعرف الدينية والعلوم اليقينية فرجع منها بحظ وافر ونصيب متكاثر وسمع مني من الأحاديث النبوية والإشارات المصطفوية ما فيه الكفاية والتمس من داعيه وقت العزم على المفارقة واللحوق بمسقط رأسه إجازة ما صح لي روايته من الكتب المشهورة بين أصحابنا رضوان الله عليهم أجمعين فأجزت له روايتها بطرقي الواصلة إلى مؤلفيها فليروها عني وما صح له أنه من مقروآتي ومسموعاتي ومجازاتي.</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2026-10-16T09:35:01+03:00</dcterms:created>
  <dcterms:modified xsi:type="dcterms:W3CDTF">2026-10-16T09:35:01+03:00</dcterms:modified>
</cp:coreProperties>
</file>

<file path=docProps/custom.xml><?xml version="1.0" encoding="utf-8"?>
<Properties xmlns="http://schemas.openxmlformats.org/officeDocument/2006/custom-properties" xmlns:vt="http://schemas.openxmlformats.org/officeDocument/2006/docPropsVTypes"/>
</file>