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الرياض إبراهيم بن الشيخ علي
</w:t>
      </w:r>
    </w:p>
    <w:p>
      <w:pPr>
        <w:jc w:val="start"/>
        <w:bidi/>
      </w:pPr>
      <w:r>
        <w:rPr>
          <w:rFonts w:ascii="arial" w:hAnsi="arial" w:eastAsia="arial" w:cs="arial"/>
          <w:sz w:val="28"/>
          <w:szCs w:val="28"/>
          <w:b w:val="1"/>
          <w:bCs w:val="1"/>
          <w:rtl/>
        </w:rPr>
        <w:t xml:space="preserve">الشيخ أبو الرياض إبراهيم بن الشيخ علي
</w:t>
      </w:r>
    </w:p>
    <w:p>
      <w:pPr/>
      <w:r>
        <w:rPr/>
        <w:t xml:space="preserve">الشيخ أبو الرياض إبراهيم بن الشيخ علي بن الحسن البلادي البحراني كان حيا سنة 1150</w:t>
      </w:r>
    </w:p>
    <w:p/>
    <w:p>
      <w:pPr/>
      <w:r>
        <w:rPr/>
        <w:t xml:space="preserve">عالم فاضل أديب شاعر له الاقتباس والتضمين من كتاب الله المبين في إثبات عقائد الدين منظومة في أصول الدين من التوحيد إلى المعاد مع الرد على المخالفين في كل مسألة نقل في الذريعة بيتين من أولها رأيت أن وزنهما مختل ولعل الخلل وقع من الناسخ وجدت نسخة منه بخط تلميذه الشيخ عبد الله بن محمد بن الحسين بن محمد الشويكي الخطي كتبها سنة 1141 وله جامع الرياض منظوم فرغ من مقابلة رياضه في مدح أمير المؤمنين عليه السلام سنة 1150.</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2026-10-16T08:27:16+03:00</dcterms:created>
  <dcterms:modified xsi:type="dcterms:W3CDTF">2026-10-16T08:27:16+03:00</dcterms:modified>
</cp:coreProperties>
</file>

<file path=docProps/custom.xml><?xml version="1.0" encoding="utf-8"?>
<Properties xmlns="http://schemas.openxmlformats.org/officeDocument/2006/custom-properties" xmlns:vt="http://schemas.openxmlformats.org/officeDocument/2006/docPropsVTypes"/>
</file>