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أمية بن أبي عائذ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أمية بن أبي عائذ
</w:t>
      </w:r>
    </w:p>
    <w:p>
      <w:pPr/>
      <w:r>
        <w:rPr/>
        <w:t xml:space="preserve">أمية بن أبي عائذ  أمية بن أبي عائذ العمري: شاعر أدرك الجاهلية، عاش في الإسلام. كان من مداح بني أمية، له قصائد في عبد الملك ابن مروان. ومما أنشده قصيدة له مطلعها:</w:t>
      </w:r>
    </w:p>
    <w:p/>
    <w:p>
      <w:pPr>
        <w:jc w:val="center"/>
      </w:pPr>
      <w:r>
        <w:rPr>
          <w:color w:val="ff0000"/>
        </w:rPr>
        <w:t xml:space="preserve">ألا إن قلبي مع الظاعنينا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حزين فمن ذا يعزي الحزينا</w:t>
      </w:r>
    </w:p>
    <w:p/>
    <w:p>
      <w:pPr/>
      <w:r>
        <w:rPr/>
        <w:t xml:space="preserve">وأقام عنده مدة بمصر، فكان يأنس به ويوالي إكرامه. ثم تشوق إلى البادية وإلى أهله، فرحل. وهو من بني عمرو بن الحارث، من هذيل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2026-09-20T22:12:50+03:00</dcterms:created>
  <dcterms:modified xsi:type="dcterms:W3CDTF">2026-09-20T22:12:50+03:00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