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البلاد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البلاد
</w:t>
      </w:r>
    </w:p>
    <w:p>
      <w:pPr/>
      <w:r>
        <w:rPr/>
        <w:t xml:space="preserve">إبراهيم بن أبي البلاد يأتي بعنوان إبراهيم بن أبي البلاد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
</w:t>
      </w:r>
    </w:p>
    <w:p>
      <w:pPr/>
      <w:r>
        <w:rPr/>
        <w:t xml:space="preserve">أبو يحيى كنية إبراهيم ابن أبي البلاد.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2026-07-29T02:41:26+03:00</dcterms:created>
  <dcterms:modified xsi:type="dcterms:W3CDTF">2026-07-29T02:41:26+03:00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