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إبراهيم بن أبي البلاد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إبراهيم بن أبي البلاد
</w:t>
      </w:r>
    </w:p>
    <w:p>
      <w:pPr/>
      <w:r>
        <w:rPr/>
        <w:t xml:space="preserve">إبراهيم بن أبي البلاد يأتي بعنوان إبراهيم بن أبي البلاد يحيى.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108)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يحيى
</w:t>
      </w:r>
    </w:p>
    <w:p>
      <w:pPr/>
      <w:r>
        <w:rPr/>
        <w:t xml:space="preserve">أبو يحيى كنية إبراهيم ابن أبي البلاد.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2026-10-16T06:04:12+03:00</dcterms:created>
  <dcterms:modified xsi:type="dcterms:W3CDTF">2026-10-16T06:04:12+03:00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