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 بن أبي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أبي سماك
</w:t>
      </w:r>
    </w:p>
    <w:p>
      <w:pPr/>
      <w:r>
        <w:rPr/>
        <w:t xml:space="preserve">إبراهيم بن أبي بكر بن أبي سماك يأتي بعنوان إبراهيم بن أبي بكر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2026-10-16T06:06:20+03:00</dcterms:created>
  <dcterms:modified xsi:type="dcterms:W3CDTF">2026-10-16T06:06:20+03:00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