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خلف
</w:t>
      </w:r>
    </w:p>
    <w:p>
      <w:pPr>
        <w:jc w:val="start"/>
        <w:bidi/>
      </w:pPr>
      <w:r>
        <w:rPr>
          <w:rFonts w:ascii="arial" w:hAnsi="arial" w:eastAsia="arial" w:cs="arial"/>
          <w:sz w:val="28"/>
          <w:szCs w:val="28"/>
          <w:b w:val="1"/>
          <w:bCs w:val="1"/>
          <w:rtl/>
        </w:rPr>
        <w:t xml:space="preserve">أمية بن خلف
</w:t>
      </w:r>
    </w:p>
    <w:p>
      <w:pPr/>
      <w:r>
        <w:rPr/>
        <w:t xml:space="preserve">أمية بن خلف  أمية بن خلف بن وهب، من بني لؤي: أحد جبابرة قريش في الجاهلية، ومن ساداتهم. أدرك الإسلام، ولم يسلم وهو الذي عذب بلالا الحبشي في بداءة ظهور الإسلام. أسره عبد الرحمن بن عوف يوم بدر، فرآه بلال فصاح بالناس يحرضهم على قتله، فقتلوه</w:t>
      </w:r>
    </w:p>
    <w:p>
      <w:pPr>
        <w:jc w:val="start"/>
        <w:bidi/>
      </w:pPr>
      <w:r>
        <w:rPr>
          <w:sz w:val="24"/>
          <w:szCs w:val="24"/>
          <w:b w:val="1"/>
          <w:bCs w:val="1"/>
          <w:rtl/>
        </w:rPr>
        <w:t xml:space="preserve">
الأعلام،(دار العلم للملايين - بيروت،2002،ط 15،ج 2،ص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2026-07-28T03:51:34+03:00</dcterms:created>
  <dcterms:modified xsi:type="dcterms:W3CDTF">2026-07-28T03:51:34+03:00</dcterms:modified>
</cp:coreProperties>
</file>

<file path=docProps/custom.xml><?xml version="1.0" encoding="utf-8"?>
<Properties xmlns="http://schemas.openxmlformats.org/officeDocument/2006/custom-properties" xmlns:vt="http://schemas.openxmlformats.org/officeDocument/2006/docPropsVTypes"/>
</file>