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أبي عمران أو ابن عمران الفزاري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أبي عمران أو ابن عمران الفزاري الكوفي
</w:t>
      </w:r>
    </w:p>
    <w:p>
      <w:pPr/>
      <w:r>
        <w:rPr/>
        <w:t xml:space="preserve">أبان بن أبي عمران أو ابن عمران الفزاري الكوفي وفي بعض النسخ ابن عمران ذكره الشيخ في رجال الصادق عليه السلام (وأبان) بوزن سحاب أينما 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2026-10-16T05:17:35+03:00</dcterms:created>
  <dcterms:modified xsi:type="dcterms:W3CDTF">2026-10-16T05:17:35+03:00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