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آقا الجويني القزويني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آقا الجويني القزويني
</w:t>
      </w:r>
    </w:p>
    <w:p>
      <w:pPr/>
      <w:r>
        <w:rPr/>
        <w:t xml:space="preserve">المولى آقا الجويني القزويني ولد سنة 1247 وتوفى سنة 1307 له رسالة في المواريث فارسية مبسوطة.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2026-10-16T04:22:47+03:00</dcterms:created>
  <dcterms:modified xsi:type="dcterms:W3CDTF">2026-10-16T04:22:47+03:00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