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الغفار بن عبيد الله بن محمد بن زيرك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الغفار بن عبيد الله بن محمد بن زيرك
</w:t>
      </w:r>
    </w:p>
    <w:p>
      <w:pPr/>
      <w:r>
        <w:rPr/>
        <w:t xml:space="preserve">- بزاي مكسورة، ثم ياء مثناة من تحت ساكنة، ثم راء مفتوحة، ثم كاف، وهو غير مصروف - ابن محمد بن كثير بن عبد الله التميمي، أبو سعد.</w:t>
      </w:r>
    </w:p>
    <w:p/>
    <w:p/>
    <w:p>
      <w:pPr/>
      <w:r>
        <w:rPr/>
        <w:t xml:space="preserve">شيخ همذان.</w:t>
      </w:r>
    </w:p>
    <w:p/>
    <w:p/>
    <w:p>
      <w:pPr/>
      <w:r>
        <w:rPr/>
        <w:t xml:space="preserve">قال الحافظ أبو شجاع شيرويه الهمذاني: كان ثقة، صدوقاً، فقيها عالما، له يد في الأدب، وكان يعظ الناس ويتكلم في علوم القوم - يعني علوم الصوفية - وكان ذا شأن وخطر عند الخاص والعام، وله مصنفات عزيزة في أنواع العلوم، ولم يحمل عنه إلا القليل، وعاجله الموت.</w:t>
      </w:r>
    </w:p>
    <w:p/>
    <w:p/>
    <w:p>
      <w:pPr/>
      <w:r>
        <w:rPr/>
        <w:t xml:space="preserve">توفي سنة ست وثلاثين وأربع مئة.</w:t>
      </w:r>
    </w:p>
    <w:p/>
    <w:p/>
    <w:p>
      <w:pPr/>
      <w:r>
        <w:rPr/>
        <w:t xml:space="preserve">روى عن: أبيه أبي سهل، والإمام أبي بكر ابن لال، وغيرهما من الهمذانيين، وعن أبي الفتح ابن أبي الفوارس، وأبي الحسن محمد بن الحسين القطان الدارقطني - وهو غير الدارقطني الإمام المشهور، اسمه: علي بن عمر - وغيرهما من البغداديين، وغيرهم.</w:t>
      </w:r>
    </w:p>
    <w:p/>
    <w:p/>
    <w:p>
      <w:pPr/>
      <w:r>
        <w:rPr/>
        <w:t xml:space="preserve">حدث عنه: ابن أخته أبو الفضل محمد بن عثمان القومساني، وغيره.</w:t>
      </w:r>
    </w:p>
    <w:p/>
    <w:p/>
    <w:p>
      <w:pPr/>
      <w:r>
        <w:rPr/>
        <w:t xml:space="preserve">قال شيرويه: سمعت أبا الفضل أحمد بن عمر بن أحمد المؤدب يقول: سمعت أبا سعد ابن زيرك الإمام يقول: رأيت في صباي النبي صلى الله عليه وسلم في المنام، فكساني ثوبا، فسألت معبرا؛ فقال: ليست لك، فلما خرجت من عنده سأل عني، فقيل له: هذا ابن أبي سهل إبن زيرك، فصاح بي، وقال: إن الله تعالى يرزقك العلم، وتكون إماماً في عصرك.</w:t>
      </w:r>
    </w:p>
    <w:p/>
    <w:p/>
    <w:p>
      <w:pPr/>
      <w:r>
        <w:rPr/>
        <w:t xml:space="preserve">قال أحمد: فصار كما قال، وذهب اسمه في الآفاق.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551)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2026-07-29T04:14:22+03:00</dcterms:created>
  <dcterms:modified xsi:type="dcterms:W3CDTF">2026-07-29T04:14:22+03:00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