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برهان الإسلام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برهان الإسلام
</w:t>
      </w:r>
    </w:p>
    <w:p>
      <w:pPr/>
      <w:r>
        <w:rPr/>
        <w:t xml:space="preserve">برهان الإسلام  صاحب ’’المحيط’’ و’’الذخيرة’’، محمد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2026-10-16T01:26:55+03:00</dcterms:created>
  <dcterms:modified xsi:type="dcterms:W3CDTF">2026-10-16T01:26:55+03:00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