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البرتي
</w:t>
      </w:r>
    </w:p>
    <w:p>
      <w:pPr>
        <w:jc w:val="start"/>
        <w:bidi/>
      </w:pPr>
      <w:r>
        <w:rPr>
          <w:rFonts w:ascii="arial" w:hAnsi="arial" w:eastAsia="arial" w:cs="arial"/>
          <w:sz w:val="28"/>
          <w:szCs w:val="28"/>
          <w:b w:val="1"/>
          <w:bCs w:val="1"/>
          <w:rtl/>
        </w:rPr>
        <w:t xml:space="preserve">البرتي
</w:t>
      </w:r>
    </w:p>
    <w:p>
      <w:pPr/>
      <w:r>
        <w:rPr/>
        <w:t xml:space="preserve">البرتي  أحمد بن محمد.</w:t>
      </w:r>
    </w:p>
    <w:p>
      <w:pPr>
        <w:jc w:val="start"/>
        <w:bidi/>
      </w:pPr>
      <w:r>
        <w:rPr>
          <w:sz w:val="24"/>
          <w:szCs w:val="24"/>
          <w:b w:val="1"/>
          <w:bCs w:val="1"/>
          <w:rtl/>
        </w:rPr>
        <w:t xml:space="preserve">
تاج التراجم في طبقات الحنفية،(دار القلم - دمشق،1992،ط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البرتي
</w:t>
      </w:r>
    </w:p>
    <w:p>
      <w:pPr/>
      <w:r>
        <w:rPr/>
        <w:t xml:space="preserve">البرتي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البرتي أبو العباس أحمد بن محمد بن عيسى
</w:t>
      </w:r>
    </w:p>
    <w:p>
      <w:pPr/>
      <w:r>
        <w:rPr/>
        <w:t xml:space="preserve">البرتي أبو العباس أحمد بن محمد بن عيسى القاضي، العلامة، الحافظ، الثقة، أبو العباس أحمد بن محمد بن عيسى بن الأزهر البرتي، البغدادي، الحنفي العابد.</w:t>
      </w:r>
    </w:p>
    <w:p/>
    <w:p>
      <w:pPr/>
      <w:r>
        <w:rPr/>
        <w:t xml:space="preserve">ولد: سنة نيف وتسعين ومائة.</w:t>
      </w:r>
    </w:p>
    <w:p/>
    <w:p>
      <w:pPr/>
      <w:r>
        <w:rPr/>
        <w:t xml:space="preserve">سمع: أبا نعيم، والقعنبي، وعفان، وعاصم بن علي، وأبا الوليد الطيالسي، ومسلم بن إبراهيم، وأبا سلمة، وسليمان بن حرب، وأبا حذيفة النهدي، وأبا عمر الحوضي، وأبا حذيفة، وأبا غسان مالك بن</w:t>
      </w:r>
    </w:p>
    <w:p/>
    <w:p>
      <w:pPr/>
      <w:r>
        <w:rPr/>
        <w:t xml:space="preserve">إسماعيل، ومسدد بن مسرهد، ومحمد بن كثير، ويحيى الحماني، وعدة.</w:t>
      </w:r>
    </w:p>
    <w:p/>
    <w:p>
      <w:pPr/>
      <w:r>
        <w:rPr/>
        <w:t xml:space="preserve">وتفقه بأبي سليمان الجوزجاني الفقيه - صاحب محمد بن الحسن - وجمع وصنف.</w:t>
      </w:r>
    </w:p>
    <w:p/>
    <w:p>
      <w:pPr/>
      <w:r>
        <w:rPr/>
        <w:t xml:space="preserve">وتفقه به أئمة وعلماء.</w:t>
      </w:r>
    </w:p>
    <w:p/>
    <w:p>
      <w:pPr/>
      <w:r>
        <w:rPr/>
        <w:t xml:space="preserve">حدث عنه: أبو محمد بن صاعد، وابن مخلد، وإسماعيل الصفار النحوي، وأبو سهل بن زياد، وأبو بكر النجاد، وجماعة سواهم.</w:t>
      </w:r>
    </w:p>
    <w:p/>
    <w:p>
      <w:pPr/>
      <w:r>
        <w:rPr/>
        <w:t xml:space="preserve">قال الخطيب: ولي قضاء بغداد بعد أبي هشام الرفاعي، لما توفي في سنة تسع وأربعين ومائتين.</w:t>
      </w:r>
    </w:p>
    <w:p/>
    <w:p>
      <w:pPr/>
      <w:r>
        <w:rPr/>
        <w:t xml:space="preserve">قال طلحة بن محمد بن جعفر: وكان البرتي من خيار المسلمين، دينا عفيفا، على مذهب أهل العراق، وكان من أصحاب يحيى بن أكثم، وكان قبل ذلك يتقلد قضاء واسط، روى تآليف محمد عن الجوزجاني، وحدث بحديث كثير.</w:t>
      </w:r>
    </w:p>
    <w:p/>
    <w:p>
      <w:pPr>
        <w:jc w:val="center"/>
      </w:pPr>
      <w:r>
        <w:rPr>
          <w:color w:val="ff0000"/>
        </w:rPr>
        <w:t xml:space="preserve">قال الخطيب: كان ثقة ثبتا حجة، يذكر بالصلاح والعبادة</w:t>
      </w:r>
      <w:r>
        <w:rPr>
          <w:color w:val="ff0000"/>
        </w:rPr>
        <w:t xml:space="preserve">      </w:t>
      </w:r>
      <w:r>
        <w:rPr>
          <w:color w:val="ff0000"/>
        </w:rPr>
        <w:t xml:space="preserve"> إلى أن قال: أخبرنا القاضي الصيمري، أخبرنا القاضي أبو عبد الله الضبي، أخبرنا القاضي محمد بن صالح الهاشمي، أخبرنا أبو عمر محمد بن يوسف القاضي قال:</w:t>
      </w:r>
    </w:p>
    <w:p/>
    <w:p>
      <w:pPr/>
      <w:r>
        <w:rPr/>
        <w:t xml:space="preserve">ركبت يوما مع إسماعيل القاضي إلى أحمد بن محمد البرتي، وهو ملازم لبيته، فرأيت شيخا مصفارا، أثر العبادة عليه، ورأيت إسماعيل أعظمه إعظاما شديدا، وسأله عن نفسه وأهله وعجائزه، وجلسنا عنده ساعة، وانصرفنا، فقال لي إسماعيل: يا بني! تدري من هذا الشيخ؟</w:t>
      </w:r>
    </w:p>
    <w:p/>
    <w:p>
      <w:pPr/>
      <w:r>
        <w:rPr/>
        <w:t xml:space="preserve">قلت: لا.</w:t>
      </w:r>
    </w:p>
    <w:p/>
    <w:p>
      <w:pPr/>
      <w:r>
        <w:rPr/>
        <w:t xml:space="preserve">قال: هذا القاضي البرتي، لزم بيته، واشتغل بالعبادة، هكذا</w:t>
      </w:r>
    </w:p>
    <w:p/>
    <w:p>
      <w:pPr/>
      <w:r>
        <w:rPr/>
        <w:t xml:space="preserve">تكون القضاة، لا كما نحن.</w:t>
      </w:r>
    </w:p>
    <w:p/>
    <w:p>
      <w:pPr/>
      <w:r>
        <w:rPr/>
        <w:t xml:space="preserve">عن العلاء بن صاعد، قال: رأيت النبي -صلى الله عليه وسلم- وقد دخل عليه القاضي البرتي، فقام إليه، وصافحه، وقال: مرحبا بالذي يعمل بسنتي وأثري.</w:t>
      </w:r>
    </w:p>
    <w:p/>
    <w:p>
      <w:pPr/>
      <w:r>
        <w:rPr/>
        <w:t xml:space="preserve">فذهبت وبشرته بالرؤيا.</w:t>
      </w:r>
    </w:p>
    <w:p/>
    <w:p>
      <w:pPr/>
      <w:r>
        <w:rPr/>
        <w:t xml:space="preserve">قال الدارقطني: ثقة.</w:t>
      </w:r>
    </w:p>
    <w:p/>
    <w:p>
      <w:pPr/>
      <w:r>
        <w:rPr/>
        <w:t xml:space="preserve">وقال أحمد بن كامل: كان إسماعيل القاضي يقدم البرتي على كافة أقرانه في القضاء والرواية والعدالة.</w:t>
      </w:r>
    </w:p>
    <w:p/>
    <w:p>
      <w:pPr/>
      <w:r>
        <w:rPr/>
        <w:t xml:space="preserve">قلت: مات في ذي الحجة سنة ثمانين ومائتين.</w:t>
      </w:r>
    </w:p>
    <w:p/>
    <w:p>
      <w:pPr/>
      <w:r>
        <w:rPr/>
        <w:t xml:space="preserve">وقع لنا من عواليه في (الغيلانيات).</w:t>
      </w:r>
    </w:p>
    <w:p/>
    <w:p>
      <w:pPr/>
      <w:r>
        <w:rPr/>
        <w:t xml:space="preserve">قرأت على عبد الحافظ بن بدران، أخبرنا ابن قدامة، أخبرنا ابن البطي، أخبرنا أبو الفضل بن خيرون، أخبرنا الحسن بن أحمد، أخبرنا أبو سهل بن زياد، حدثنا أحمد بن محمد، حدثنا القعنبي، عن مالك، عن ابن شهاب، عن سعيد، عن أبي هريرة:</w:t>
      </w:r>
    </w:p>
    <w:p/>
    <w:p>
      <w:pPr/>
      <w:r>
        <w:rPr/>
        <w:t xml:space="preserve">أن رسول الله -صلى الله عليه وسلم- قال: (صلاة الجماعة أفضل من صلاة أحدكم بخمس وعشرين جزءا).</w:t>
      </w:r>
    </w:p>
    <w:p/>
    <w:p>
      <w:pPr/>
      <w:r>
        <w:rPr/>
        <w:t xml:space="preserve">ومات معه: عثمان بن سعيد الدارمي، وأبو إسماعيل الترمذي، وهلال بن العلاء الرقي، وحفص بن عمر الرقي سنجة، وجعفر بن محمد القلانسي بالرملة، وأحمد بن عبيد الله النرسي، وأبو الحسن أحمد بن إبراهيم بن فيل الأنطاكي.</w:t>
      </w:r>
    </w:p>
    <w:p>
      <w:pPr>
        <w:jc w:val="start"/>
        <w:bidi/>
      </w:pPr>
      <w:r>
        <w:rPr>
          <w:sz w:val="24"/>
          <w:szCs w:val="24"/>
          <w:b w:val="1"/>
          <w:bCs w:val="1"/>
          <w:rtl/>
        </w:rPr>
        <w:t xml:space="preserve">
سير أعلام النبلاء،(دار الحديث- القاهرة،2006،ط 1،ج 10،ص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بن الأزهر أبو العباس البرتي الفقيه، الحافظ
</w:t>
      </w:r>
    </w:p>
    <w:p>
      <w:pPr/>
      <w:r>
        <w:rPr/>
        <w:t xml:space="preserve">أحمد بن محمد بن عيسى بن الأزهر أبو العباس البرتي الفقيه، الحافظ من طبقة أحمد بن أبي عمران، أستاذ الطحاوي.</w:t>
      </w:r>
    </w:p>
    <w:p/>
    <w:p>
      <w:pPr/>
      <w:r>
        <w:rPr/>
        <w:t xml:space="preserve">تفقه على أبي سليمان موسى الجوزجاني، وروى كتب محمد بن الحسن، عنه، وحدث بالكثير، وكتب، وصنف ’’ المسند ’’، وحدث عن القعنبي، ومسدد بن مسرهد، وأبي بكر بن أبي شيبة، وغيرهم.</w:t>
      </w:r>
    </w:p>
    <w:p/>
    <w:p>
      <w:pPr/>
      <w:r>
        <w:rPr/>
        <w:t xml:space="preserve">وروى عنه يحيى بن صاعد، والقاضي أبو عبد الله المحاملي، وغيرهما.</w:t>
      </w:r>
    </w:p>
    <w:p/>
    <w:p>
      <w:pPr/>
      <w:r>
        <w:rPr/>
        <w:t xml:space="preserve">قال الخطيب: كان ثقة، حجة، يذكر بالصلاح والعبادة، وكان من أصحاب القاضي يحيى بن أكثم، وكان قبل ذلك يتقلد واسط، وقطعة من أعمال السواد.</w:t>
      </w:r>
    </w:p>
    <w:p/>
    <w:p>
      <w:pPr/>
      <w:r>
        <w:rPr/>
        <w:t xml:space="preserve">قال غير الخطيب: كان إليه أحد جانبي بغداد، والجانب الآخر إلى إسماعيل بن إسحاق، ثم استعفى في أيام المعتضد، ورد عليهم العهد، ولزم بيته، واشتغل بالعبادة حتى مات.</w:t>
      </w:r>
    </w:p>
    <w:p/>
    <w:p>
      <w:pPr/>
      <w:r>
        <w:rPr/>
        <w:t xml:space="preserve">وروى الخطيب عن أبي عمر محمد بن يوسف القاضي، قال: ركبت يوما من الأيام مع إسماعيل بن إسحاق، إلى القاضي أحمد بن محمد بن عيسى البرتي، وهو ملازم لبيته، فرأيته شيخا مصفارا، أثر العبادة عليه، ورأيت إسماعيل أعظمه إعظاما شديدا، وسأله عن نفسه وأهله، وعجائزه، وجلسنا عنده، ثم انصرفنا، فقال لي إسماعيل: يا بني، تعرف هذا الشيخ؟</w:t>
      </w:r>
    </w:p>
    <w:p/>
    <w:p>
      <w:pPr/>
      <w:r>
        <w:rPr/>
        <w:t xml:space="preserve">قلت: لا.</w:t>
      </w:r>
    </w:p>
    <w:p/>
    <w:p>
      <w:pPr/>
      <w:r>
        <w:rPr/>
        <w:t xml:space="preserve">قال: هذا البرتي القاضي، لزم بيته، واشتغل بالعبادة، هكذا تكون القضاة، لا كما نحن.</w:t>
      </w:r>
    </w:p>
    <w:p/>
    <w:p>
      <w:pPr/>
      <w:r>
        <w:rPr/>
        <w:t xml:space="preserve">وعن العلاء بن صاعد بن مخلد، أنه رأى النبي صلى الله عليه وسلم في النوم، وهو جالس في موضع، فدخل عليه أبو العباس أحمد بن محمد بن عيسى البرتي القاضي، فقام إليه رسول الله صلى الله عليه وسلم، وصافحه، وقبل بين عينيه، وقال: مرحبا بالذي يعمل بسنتي وأثرى.</w:t>
      </w:r>
    </w:p>
    <w:p/>
    <w:p>
      <w:pPr/>
      <w:r>
        <w:rPr/>
        <w:t xml:space="preserve">وكان العلاء بن صاعد إذا جاءه أبو العباس قام له، وقبل بين عينيه، وقال: هكذا رأيت رسول الله صلى الله عليه وسلم يفعل بك.</w:t>
      </w:r>
    </w:p>
    <w:p/>
    <w:p>
      <w:pPr/>
      <w:r>
        <w:rPr/>
        <w:t xml:space="preserve">ووثقه الدارقطني.</w:t>
      </w:r>
    </w:p>
    <w:p/>
    <w:p>
      <w:pPr/>
      <w:r>
        <w:rPr/>
        <w:t xml:space="preserve">وقال أحمد: صدوق، وما أعلم إلا خيرا.</w:t>
      </w:r>
    </w:p>
    <w:p/>
    <w:p>
      <w:pPr/>
      <w:r>
        <w:rPr/>
        <w:t xml:space="preserve">مات ليلة السبت، لتسع عشرة ليلة خلت من ذي الحجة، سنة ثمانين ومائتين، رحمه الله تعالى.</w:t>
      </w:r>
    </w:p>
    <w:p/>
    <w:p>
      <w:pPr/>
      <w:r>
        <w:rPr/>
        <w:t xml:space="preserve">والبرتي؛ بكسر الباء الموحدة، وسكون الراء، وفي آخرهما التاء المثناة من فوق: نسبة إلى برت، قرية بنواحي بغداد.</w:t>
      </w:r>
    </w:p>
    <w:p/>
    <w:p>
      <w:pPr/>
      <w:r>
        <w:rPr/>
        <w:t xml:space="preserve">هذا هو الصحيح من نسبته ونسبه.</w:t>
      </w:r>
    </w:p>
    <w:p/>
    <w:p>
      <w:pPr/>
      <w:r>
        <w:rPr/>
        <w:t xml:space="preserve">وأما صاحب ’’ الجواهر ’’ فقد وهم، فذكره أيضا فيمن اسمه أحمد بن عيسى.</w:t>
      </w:r>
    </w:p>
    <w:p/>
    <w:p>
      <w:pPr/>
      <w:r>
        <w:rPr/>
        <w:t xml:space="preserve">وذكر قصة إسماعيل بن إسحاق المذكورة معه، وغيرها من ترجمته، كما هنا، وأشار إليه في الأنساب، فقال: الزنبي، نسبة أحمد بن عيسى، نسبة إلى زنب، قرية على ساحل بحر الروم، قرية من عكا، ولا أدري بالنون أو الياء، كذا قال: السمعاني، قال ابن الأثير: والصحيح أنها بالياء لا غير. انتهى.</w:t>
      </w:r>
    </w:p>
    <w:p/>
    <w:p>
      <w:pPr/>
      <w:r>
        <w:rPr/>
        <w:t xml:space="preserve">وقد تصفحت كثيرا من كتب التواريخ، وطبقات الأئمة، فلم أجد فيها ما يشعر بأنه كان في ذلك العصر من القضاة الحنفية، من يقال له أحمد بن عيسى الزنبي، وكأن صاحب ’’ الجواهر ’’ - والله أعلم - رأى في بعض الكتب ترجمة أحمد بن محمد بن عيسى البرتي، وقد أسقط الكاتب اسم أبيه محمد، وصحف البرتي بالزنبي، فنقلها كما هي من غير تحرير ولا مراجعة، وظنها ترجمة لشخص آخر غير هذه الترجمة، وتبعه غيره ممن صنف في ’’ طبقات الحنفية ’’، والله أعلم بالصواب.</w:t>
      </w:r>
    </w:p>
    <w:p>
      <w:pPr>
        <w:jc w:val="start"/>
        <w:bidi/>
      </w:pPr>
      <w:r>
        <w:rPr>
          <w:sz w:val="24"/>
          <w:szCs w:val="24"/>
          <w:b w:val="1"/>
          <w:bCs w:val="1"/>
          <w:rtl/>
        </w:rPr>
        <w:t xml:space="preserve">
الطبقات السنية في تراجم الحنفية،(دار الرفاعي - الرياض،1983،ط 0،ج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البرتي
</w:t>
      </w:r>
    </w:p>
    <w:p>
      <w:pPr/>
      <w:r>
        <w:rPr/>
        <w:t xml:space="preserve">أحمد بن محمد بن عيسى البرتي القاضي: روى الكتب عن أبي سليمان الجوزجاني، وولي القضاء في أحد الجانبين من بغداد، والجانب الآخر إلى إسماعيل بن إسحاق، ثم استعفى في أيام المعتمد واشتغل بالعبادة حتى مات.</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البرتي، من أهل بغداد.
</w:t>
      </w:r>
    </w:p>
    <w:p>
      <w:pPr/>
      <w:r>
        <w:rPr/>
        <w:t xml:space="preserve">أحمد بن محمد بن عيسى البرتي، من أهل بغداد. </w:t>
      </w:r>
    </w:p>
    <w:p/>
    <w:p>
      <w:pPr/>
      <w:r>
        <w:rPr/>
        <w:t xml:space="preserve">يروي عن أبي نعيم، وأبي حذيفة، روى عنه أهل العراق.</w:t>
      </w:r>
    </w:p>
    <w:p/>
    <w:p>
      <w:pPr/>
      <w:r>
        <w:rPr/>
        <w:t xml:space="preserve">قلت: هو ابن عيسى بن الأزهر أبو العباس البرتي، بالتاء المثناة، القاضي.</w:t>
      </w:r>
    </w:p>
    <w:p/>
    <w:p>
      <w:pPr/>
      <w:r>
        <w:rPr/>
        <w:t xml:space="preserve">قال الخطيب: ولي القضاء ببغداد بعد وفاة أبي هاشم الرفاعي، وكان قد أخذ الفقه عن أبي سليمان الجوزجاني صاحب محمد بن الحسن، وكتب الحديث وصنف «المسند»، وحدث عن مسلم بن إبراهيم، وأبي الوليد الطيالسي، وأبي سلمة التبوذكي، ومحمد بن كثير، وأبي حذيفة النهدي، والقعنبي، وأبي عمر الحوضي، ومسدد، وأبي نعيم الفضل بن دكين، وأبي غسان مالك بن إسماعيل، وأحمد بن يونس، ويحيى الحماني، وعاصم بن علي،</w:t>
      </w:r>
    </w:p>
    <w:p/>
    <w:p>
      <w:pPr/>
      <w:r>
        <w:rPr/>
        <w:t xml:space="preserve">وداود بن عمرو، وخلف بن هشام، ويحيى بن يوسف الزمي، وأبي بكر بن أبي شيبة، وغيرهم من البغداديين، والبصريين، والكوفيين. وكان ثقةً ثبتاً حجةً، يذكر بالصلاح والعبادة.</w:t>
      </w:r>
    </w:p>
    <w:p/>
    <w:p>
      <w:pPr/>
      <w:r>
        <w:rPr/>
        <w:t xml:space="preserve">روى عنه عبد الله بن محمد البغوي، ويحيى بن محمد بن صاعد، والقاضي المحاملي، وابن مخلد، وأبو علي الصفار، وأبو عمرو بن السماك، وأحمد بن سلمان النجاد، وأبو سهل بن زياد، وجماعة سواهم يطول ذكرهم.</w:t>
      </w:r>
    </w:p>
    <w:p/>
    <w:p>
      <w:pPr/>
      <w:r>
        <w:rPr/>
        <w:t xml:space="preserve">أخبرنا علي بن المحسن: ثنا طلحة بن محمد بن جعفر، قال: مات أبو هشام سنة تسع وعشرين ومائتين، واستقضي أحمد بن محمد بن عيسى البرتي، وكان رجلاً من خيار المسلمين، ديناً عفيفاً على مذهب أهل العراق، وكان من أصحاب يحيى بن أكثم، وكان قبل ذلك يتقلد واسط، وقطعة من أعمال السواد. وروى كتب محمد بن الحسن عن أبي سليمان الجوزجاني عن محمد بن الحسن، وحدث بحديثٍ كثير.</w:t>
      </w:r>
    </w:p>
    <w:p/>
    <w:p>
      <w:pPr/>
      <w:r>
        <w:rPr/>
        <w:t xml:space="preserve">أخبرنا القاضي الصيمري: أنا القاضي أبو عبد الله الحسين بن هارون الضبي: ثنا محمد بن صالح الهاشمي: ثنا أبو عمر محمد بن يوسف القاضي، قال: ركبت يوماً من الأيام مع إسماعيل بن إسحاق القاضي إلى أحمد بن محمد بن عيسى البرتي وهو ملازم لبيته، فرأيته شيخاً مصفاراً، أثر العبادة عليه، ورأيت إسماعيل أعظمه إعظاماً شديداً، وسأله عن نفسه وأهله وعجائزه، وجلسنا عنده ساعة ثم انصرفنا فقال لي إسماعيل: يا بني تعرف هذا الشيخ؟ قلت: لا. قال: هذا البرتي القاضي، لزم بيته واشتغل بالعبادة، هكذا يكون</w:t>
      </w:r>
    </w:p>
    <w:p/>
    <w:p>
      <w:pPr/>
      <w:r>
        <w:rPr/>
        <w:t xml:space="preserve">القضاء، لا كما نحن.</w:t>
      </w:r>
    </w:p>
    <w:p/>
    <w:p>
      <w:pPr/>
      <w:r>
        <w:rPr/>
        <w:t xml:space="preserve">أخبرنا علي بن طلحة بن محمد المقرئ: ثنا القاضي أبو الحسين محمد بن عثمان بن الحسن النصيبي: ثنا أبو العباس أحمد بن محمد بن مهدي: أخبرني أبي: حدثني أبي أن العلاء بن صاعد بن مخلد قال: رأيت النبي صلى الله عليه وسلم في النوم وهو جالس في موضع من المواضع ذكره، فدخل عليه أبو العباس أحمد بن محمد بن عيسى البرتي القاضي، فقام إليه رسول الله صلى الله عليه وسلم وصافحه وقبل عينيه وقال: مرحباً بالذي يعمل بسنتي وأثري، ثم دخلت عليه بعده وذهبت لأسلم عليه فدفعني عن نفسه وقال: عليك بالمذبح، قال: وكان إذا دخل أبو العباس البرتي إلى العلاء بن صاعد، نهض إليه وقبل عينيه وقال: هكذا رأيت رسول الله صلى الله عليه وسلم يفعل بك.</w:t>
      </w:r>
    </w:p>
    <w:p/>
    <w:p>
      <w:pPr/>
      <w:r>
        <w:rPr/>
        <w:t xml:space="preserve">أخبرنا علي بن أبي علي، قال: قرأنا على الحسين بن هارون، عن أبي العباس بن سعيد، قال أحمد بن محمد بن عيسى البرتي القاضي سكن بغداد.</w:t>
      </w:r>
    </w:p>
    <w:p/>
    <w:p>
      <w:pPr/>
      <w:r>
        <w:rPr/>
        <w:t xml:space="preserve">سمعت عبد الله بن أحمد يقول: صدوق، ما علمت إلا خيراً.</w:t>
      </w:r>
    </w:p>
    <w:p/>
    <w:p>
      <w:pPr/>
      <w:r>
        <w:rPr/>
        <w:t xml:space="preserve">حدثني الحسن بن أبي طالب عن أبي الحسن الدارقطني قال: أحمد بن محمد بن عيسى البرتي ثقة.</w:t>
      </w:r>
    </w:p>
    <w:p/>
    <w:p>
      <w:pPr/>
      <w:r>
        <w:rPr/>
        <w:t xml:space="preserve">أخبرنا محمد بن عبد الواحد ثنا محمد بن العباس، قال: قرئ على ابن المنادي وأنا أسمع قال: توفي البرتي القاضي أحمد بن محمد بن عيسى بن الأزهر بالجانب الغربي من مدينتنا سنة ثمانين، يعني ومائتين.</w:t>
      </w:r>
    </w:p>
    <w:p/>
    <w:p>
      <w:pPr/>
      <w:r>
        <w:rPr/>
        <w:t xml:space="preserve">أخبرنا الحسن بن أبي بكر، قال: قال أحمد بن كامل القاضي: ومات البرتي القاضي ليلة السبت في ذي الحجة لتسع عشرة ليلة سنة ثمانين.</w:t>
      </w:r>
    </w:p>
    <w:p/>
    <w:p>
      <w:pPr/>
      <w:r>
        <w:rPr/>
        <w:t xml:space="preserve">وقال مسلمة بن قاسم في كتاب «الصلة»: حنفي حدثنا عنه غير واحد، روى عنه ابن أيمن، والبياني وهو ثقة، مات سنة ثمانين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البرتي القاضي العلامة أبو العباس أحمد بن محمد بن عيسى الفقيه الحافظ
</w:t>
      </w:r>
    </w:p>
    <w:p>
      <w:pPr/>
      <w:r>
        <w:rPr/>
        <w:t xml:space="preserve">البرتي القاضي العلامة أبو العباس أحمد بن محمد بن عيسى الفقيه الحافظ </w:t>
      </w:r>
    </w:p>
    <w:p/>
    <w:p>
      <w:pPr/>
      <w:r>
        <w:rPr/>
        <w:t xml:space="preserve">ولد قبل المائتين وولي قضاء بغداد ثقة ثبت حجة مذكور بالصلاح والعبادة له مسند أبي هريرة مات في ذي الحجة سنة ثمانين ومائتين</w:t>
      </w:r>
    </w:p>
    <w:p>
      <w:pPr>
        <w:jc w:val="start"/>
        <w:bidi/>
      </w:pPr>
      <w:r>
        <w:rPr>
          <w:sz w:val="24"/>
          <w:szCs w:val="24"/>
          <w:b w:val="1"/>
          <w:bCs w:val="1"/>
          <w:rtl/>
        </w:rPr>
        <w:t xml:space="preserve">
طبقات الحفاظ،(دار الكتب العلمية - بيروت،1403،ط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البرتي
</w:t>
      </w:r>
    </w:p>
    <w:p>
      <w:pPr/>
      <w:r>
        <w:rPr/>
        <w:t xml:space="preserve">أحمد بن محمد بن عيسى البرتي </w:t>
      </w:r>
    </w:p>
    <w:p/>
    <w:p>
      <w:pPr/>
      <w:r>
        <w:rPr/>
        <w:t xml:space="preserve">من أهل بغداد</w:t>
      </w:r>
    </w:p>
    <w:p/>
    <w:p>
      <w:pPr/>
      <w:r>
        <w:rPr/>
        <w:t xml:space="preserve">يروي عن أبي نعيم وأبي حذيفة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2026-08-26T22:04:55+03:00</dcterms:created>
  <dcterms:modified xsi:type="dcterms:W3CDTF">2026-08-26T22:04:55+03:00</dcterms:modified>
</cp:coreProperties>
</file>

<file path=docProps/custom.xml><?xml version="1.0" encoding="utf-8"?>
<Properties xmlns="http://schemas.openxmlformats.org/officeDocument/2006/custom-properties" xmlns:vt="http://schemas.openxmlformats.org/officeDocument/2006/docPropsVTypes"/>
</file>