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محمود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محمود
</w:t>
      </w:r>
    </w:p>
    <w:p>
      <w:pPr/>
      <w:r>
        <w:rPr/>
        <w:t xml:space="preserve">أبو بكر بن محمود  أبو بكر بن محمود.</w:t>
      </w:r>
    </w:p>
    <w:p/>
    <w:p>
      <w:pPr/>
      <w:r>
        <w:rPr/>
        <w:t xml:space="preserve">له كتاب ’’الهادي للبادي’’ على كتاب ’’النافع’’.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2026-10-16T00:24:21+03:00</dcterms:created>
  <dcterms:modified xsi:type="dcterms:W3CDTF">2026-10-16T00:24:21+03:00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