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بكر
</w:t>
      </w:r>
    </w:p>
    <w:p>
      <w:pPr/>
      <w:r>
        <w:rPr/>
        <w:t xml:space="preserve">يحيى بن بكر يحيى بن بكر.</w:t>
      </w:r>
    </w:p>
    <w:p/>
    <w:p>
      <w:pPr/>
      <w:r>
        <w:rPr/>
        <w:t xml:space="preserve">قال في الفهرست: من أهل العراق.</w:t>
      </w:r>
    </w:p>
    <w:p/>
    <w:p>
      <w:pPr/>
      <w:r>
        <w:rPr/>
        <w:t xml:space="preserve">وله كتاب’’ الشروط’’ الكبير.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بكر
</w:t>
      </w:r>
    </w:p>
    <w:p>
      <w:pPr/>
      <w:r>
        <w:rPr/>
        <w:t xml:space="preserve">يحيى بن بكر يحيى بن بكر.</w:t>
      </w:r>
    </w:p>
    <w:p/>
    <w:p>
      <w:pPr/>
      <w:r>
        <w:rPr/>
        <w:t xml:space="preserve">ذكره ابن النديم في ’’الفهرست’’ في الأئمة الحنفية، وقال: من أهل العراق.</w:t>
      </w:r>
    </w:p>
    <w:p/>
    <w:p>
      <w:pPr/>
      <w:r>
        <w:rPr/>
        <w:t xml:space="preserve">وله من الكتب: ’’الشروط’’ الكبير.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2026-10-15T23:23:58+03:00</dcterms:created>
  <dcterms:modified xsi:type="dcterms:W3CDTF">2026-10-15T23:23:58+03:00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