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الهروي
</w:t>
      </w:r>
    </w:p>
    <w:p>
      <w:pPr/>
      <w:r>
        <w:rPr/>
        <w:t xml:space="preserve">نصر بن أحمد الهروي نصربن أحمد بن إبراهيم، أبو الفتح الهروي، الحنفي، الزاهد، العابد.</w:t>
      </w:r>
      <w:br/>
      <w:r>
        <w:rPr/>
        <w:t xml:space="preserve"> قال الذهبي: سمع جده لأمه أبا المظفر منصوربن إسماعيل، وإسحاق القراب، وأباالحسن الدباس، وجماعة.</w:t>
      </w:r>
      <w:br/>
      <w:r>
        <w:rPr/>
        <w:t xml:space="preserve"> وخرج له شيخ الإسلام ثلاث مجلدات.</w:t>
      </w:r>
      <w:br/>
      <w:r>
        <w:rPr/>
        <w:t xml:space="preserve"> وكان أسند من بقي بهراة، وأعبدهم.</w:t>
      </w:r>
      <w:br/>
      <w:r>
        <w:rPr/>
        <w:t xml:space="preserve"> توفي سنة عشر وخمسمائة.</w:t>
      </w:r>
      <w:br/>
      <w:r>
        <w:rPr/>
        <w:t xml:space="preserve"> وفي هذا الحرف.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الهروي
</w:t>
      </w:r>
    </w:p>
    <w:p>
      <w:pPr/>
      <w:r>
        <w:rPr/>
        <w:t xml:space="preserve">أبو الفتح الهروي الإمام القدوة الزاهد، العابد المعمر، أبو الفتح نصر بن أحمد بن إبراهيم الحنفي الهروي.</w:t>
      </w:r>
    </w:p>
    <w:p/>
    <w:p>
      <w:pPr/>
      <w:r>
        <w:rPr/>
        <w:t xml:space="preserve">سمع من: جده لأمه أبي المظفر منصور بن إسماعيل الهروي، الراوي عن أبي الفضل بن خميرويه، وسمع من: أبي يعقوب القراب الحافظ، وأبي الحسن الدباس، وجماعة. وخرج له شيخ الإسلام أبو إسماعيل الأنصاري ’’فوائد’’ في ثلاث مجلدات، وكان أسند من بقي ببلده وأزهدهم.</w:t>
      </w:r>
    </w:p>
    <w:p/>
    <w:p>
      <w:pPr/>
      <w:r>
        <w:rPr/>
        <w:t xml:space="preserve">حدث عنه: جماعة بهراة ومرو وبوشنج من مشايخ السمعاني.</w:t>
      </w:r>
    </w:p>
    <w:p/>
    <w:p>
      <w:pPr/>
      <w:r>
        <w:rPr/>
        <w:t xml:space="preserve">توفي سنة عشر وخمس مائة، لا بل توفي في سابع شعبان، سنة إحدى عشرة وخمس مائة.</w:t>
      </w:r>
    </w:p>
    <w:p/>
    <w:p>
      <w:pPr/>
      <w:r>
        <w:rPr/>
        <w:t xml:space="preserve">قال السمعاني: هو نصر بن أحمد بن إبراهيم بن أسد بن أحمد، من ولد حنيفة بن لجيم بن صعب بن علي بن بكر بن وائل.</w:t>
      </w:r>
    </w:p>
    <w:p/>
    <w:p>
      <w:pPr/>
      <w:r>
        <w:rPr/>
        <w:t xml:space="preserve">قال: وهو من أهل العلم والسداد والصلاح، أفنى عمره في كتابة العلم، وتفرد بالرواية الكثيرة. سمع: أباه، وجده، وجده لأمه، وأبا عثمان سعيد بن العباس القرشي، وإسحاق بن أبي إسحاق القراب، وعبد الوهاب ابن محمد بن عيسى، ومحمد بن الفضيل، ومولده: سنة تسع عشرة وأربع مائة.</w:t>
      </w:r>
    </w:p>
    <w:p/>
    <w:p>
      <w:pPr/>
      <w:r>
        <w:rPr/>
        <w:t xml:space="preserve">قلت: عاش اثنتين وتسعين سنة.</w:t>
      </w:r>
    </w:p>
    <w:p/>
    <w:p>
      <w:pPr/>
      <w:r>
        <w:rPr/>
        <w:t xml:space="preserve">أبو يعلى بن الهبارية، الشاشي: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2026-10-15T23:32:50+03:00</dcterms:created>
  <dcterms:modified xsi:type="dcterms:W3CDTF">2026-10-15T23:32:50+03:00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