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أبي بكر الفراهي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أبي بكر الفراهي
</w:t>
      </w:r>
    </w:p>
    <w:p>
      <w:pPr/>
      <w:r>
        <w:rPr/>
        <w:t xml:space="preserve">مسعود بن أبي بكر الفراهي ومسعود بن أبي بكر بن الحسين، الفراهي.</w:t>
      </w:r>
    </w:p>
    <w:p/>
    <w:p>
      <w:pPr/>
      <w:r>
        <w:rPr/>
        <w:t xml:space="preserve">له كتاب ’’اللمعة’’ في نظم ’’الجامع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2026-10-15T23:39:05+03:00</dcterms:created>
  <dcterms:modified xsi:type="dcterms:W3CDTF">2026-10-15T23:39:05+03:00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