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حذيفة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حذيفة
</w:t>
      </w:r>
    </w:p>
    <w:p>
      <w:pPr/>
      <w:r>
        <w:rPr/>
        <w:t xml:space="preserve">أبو حذيفة  روى عن عبد الملك بن محمد</w:t>
      </w:r>
    </w:p>
    <w:p/>
    <w:p>
      <w:pPr/>
      <w:r>
        <w:rPr/>
        <w:t xml:space="preserve">روى عنه يحي بن هاني المرادي</w:t>
      </w:r>
    </w:p>
    <w:p/>
    <w:p>
      <w:pPr/>
      <w:r>
        <w:rPr/>
        <w:t xml:space="preserve">قال البرقاني عن الدارقطني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حذيفة
</w:t>
      </w:r>
    </w:p>
    <w:p>
      <w:pPr/>
      <w:r>
        <w:rPr/>
        <w:t xml:space="preserve">أبو حذيفة </w:t>
      </w:r>
    </w:p>
    <w:p/>
    <w:p>
      <w:pPr/>
      <w:r>
        <w:rPr/>
        <w:t xml:space="preserve">عن عبد الملك وعنه يحيى بن هانئ مجهول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2026-07-29T15:33:49+03:00</dcterms:created>
  <dcterms:modified xsi:type="dcterms:W3CDTF">2026-07-29T15:33:49+03:00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