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حنش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حنش
</w:t>
      </w:r>
    </w:p>
    <w:p>
      <w:pPr/>
      <w:r>
        <w:rPr/>
        <w:t xml:space="preserve">الهيثم بن حنش قال الخطيب في الكفاية لم يرو عنه غير أبي إسحاق السبيعي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حنش، النخعي 
</w:t>
      </w:r>
    </w:p>
    <w:p>
      <w:pPr/>
      <w:r>
        <w:rPr/>
        <w:t xml:space="preserve">الهيثم بن حنش، النخعي. </w:t>
      </w:r>
    </w:p>
    <w:p/>
    <w:p>
      <w:pPr/>
      <w:r>
        <w:rPr/>
        <w:t xml:space="preserve">روى عنه أبو إسحاق الهمداني، وسلمة بن كهيل.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حبيش النخعي
</w:t>
      </w:r>
    </w:p>
    <w:p>
      <w:pPr/>
      <w:r>
        <w:rPr/>
        <w:t xml:space="preserve">الهيثم بن حبيش النخعي </w:t>
      </w:r>
    </w:p>
    <w:p/>
    <w:p>
      <w:pPr/>
      <w:r>
        <w:rPr/>
        <w:t xml:space="preserve">يروي عن ابن عمر روى عنه أبو إسحاق الهمداني وسلمة بن كهيل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حنش النخعي كوفي
</w:t>
      </w:r>
    </w:p>
    <w:p>
      <w:pPr/>
      <w:r>
        <w:rPr/>
        <w:t xml:space="preserve">الهيثم بن حنش النخعي كوفي </w:t>
      </w:r>
    </w:p>
    <w:p/>
    <w:p>
      <w:pPr/>
      <w:r>
        <w:rPr/>
        <w:t xml:space="preserve">روى عن بن عمر روى عنه أبو إسحاق الهمداني وسلمة بن كهيل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2026-07-28T04:29:40+03:00</dcterms:created>
  <dcterms:modified xsi:type="dcterms:W3CDTF">2026-07-28T04:29:40+03:00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