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اليمان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اليمان السمرقندي
</w:t>
      </w:r>
    </w:p>
    <w:p>
      <w:pPr/>
      <w:r>
        <w:rPr/>
        <w:t xml:space="preserve">محمد بن اليمان السمرقندي ومحمد بن اليمان، أبو بكر السمرقندي، الإمام.</w:t>
      </w:r>
    </w:p>
    <w:p/>
    <w:p>
      <w:pPr/>
      <w:r>
        <w:rPr/>
        <w:t xml:space="preserve">من طبقة الماتريدي.</w:t>
      </w:r>
    </w:p>
    <w:p/>
    <w:p>
      <w:pPr/>
      <w:r>
        <w:rPr/>
        <w:t xml:space="preserve">له كتاب ’’معالم الدين’’ وكتاب ’’الرد على الكرامية’’ وكتاب’’الاعتصام’’. توفي سنة ثمان وستين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2026-10-15T22:28:22+03:00</dcterms:created>
  <dcterms:modified xsi:type="dcterms:W3CDTF">2026-10-15T22:28:22+03:00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