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عبد الله بن أبي سعيد أبو عبد الله الرقاشي الخراز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عبد الله بن أبي سعيد أبو عبد الله الرقاشي الخراز المقرئ
</w:t>
      </w:r>
    </w:p>
    <w:p>
      <w:pPr/>
      <w:r>
        <w:rPr/>
        <w:t xml:space="preserve">زكريا بن عبد الله بن أبي سعيد أبو عبد الله الرقاشي الخراز المقرئ روى عن سعيد بن عبد الرحمن الجمحي في آخرين</w:t>
      </w:r>
    </w:p>
    <w:p/>
    <w:p>
      <w:pPr/>
      <w:r>
        <w:rPr/>
        <w:t xml:space="preserve">روى عنه أبو يعلى الموصلي وغيره</w:t>
      </w:r>
    </w:p>
    <w:p/>
    <w:p>
      <w:pPr/>
      <w:r>
        <w:rPr/>
        <w:t xml:space="preserve">قال ابن حبان في الثقات يغرب ويخطئ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عبد الله بن أبي سعيد الحرار المقرئ الرقاشي، أبو عبد الله.
</w:t>
      </w:r>
    </w:p>
    <w:p>
      <w:pPr/>
      <w:r>
        <w:rPr/>
        <w:t xml:space="preserve">زكريا بن عبد الله بن أبي سعيد الحرار المقرئ الرقاشي، أبو عبد الله. </w:t>
      </w:r>
    </w:p>
    <w:p/>
    <w:p>
      <w:pPr/>
      <w:r>
        <w:rPr/>
        <w:t xml:space="preserve">يروي عن سعيد بن عبد الرحمن الجمحي، ومعاذ بن معاذ، والعراقيين. حدثنا عنه أبو يعلى بالموصل وغيره من شيوخنا، وليس هذا بزحمويه يغرب ويخطئ.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2026-07-28T09:01:07+03:00</dcterms:created>
  <dcterms:modified xsi:type="dcterms:W3CDTF">2026-07-28T09:01:07+03:00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