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سليمان القارئ أبو سليمان الكريزي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 القارئ أبو سليمان الكريزي
</w:t>
      </w:r>
    </w:p>
    <w:p>
      <w:pPr/>
      <w:r>
        <w:rPr/>
        <w:t xml:space="preserve">داود بن سليمان القارئ أبو سليمان الكريزي روى عن حماد بن سلمة</w:t>
      </w:r>
    </w:p>
    <w:p/>
    <w:p>
      <w:pPr/>
      <w:r>
        <w:rPr/>
        <w:t xml:space="preserve">روى عنه هارون بن سليمان المستملي</w:t>
      </w:r>
    </w:p>
    <w:p/>
    <w:p>
      <w:pPr/>
      <w:r>
        <w:rPr/>
        <w:t xml:space="preserve">قال ابن حبان في الثقات يغرب ويخالف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 القارئ، أبو سليمان الكريزي.
</w:t>
      </w:r>
    </w:p>
    <w:p>
      <w:pPr/>
      <w:r>
        <w:rPr/>
        <w:t xml:space="preserve">داود بن سليمان القارئ، أبو سليمان الكريزي. </w:t>
      </w:r>
    </w:p>
    <w:p/>
    <w:p>
      <w:pPr/>
      <w:r>
        <w:rPr/>
        <w:t xml:space="preserve">يروي عن حماد بن سلمة. روى عنه هارون بن سليمان المستملي. يغرب ويخالف.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 القارئ أبو سليمان الكريزي
</w:t>
      </w:r>
    </w:p>
    <w:p>
      <w:pPr/>
      <w:r>
        <w:rPr/>
        <w:t xml:space="preserve">داود بن سليمان القارئ أبو سليمان الكريزي </w:t>
      </w:r>
    </w:p>
    <w:p/>
    <w:p>
      <w:pPr/>
      <w:r>
        <w:rPr/>
        <w:t xml:space="preserve">يروي عن حماد بن سلمة روى عنه هارون بن سليمان المستملى يغرب ويخالف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2026-07-27T20:23:26+03:00</dcterms:created>
  <dcterms:modified xsi:type="dcterms:W3CDTF">2026-07-27T20:23:26+03:00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