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الهندواني، أبو حنيفة الصغير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الهندواني، أبو حنيفة الصغير
</w:t>
      </w:r>
    </w:p>
    <w:p>
      <w:pPr/>
      <w:r>
        <w:rPr/>
        <w:t xml:space="preserve">محمد بن عبد الله الهندواني، أبو حنيفة الصغير ومحمد بن عبد الله بن محمد، أبو جعفر الهندواني، البلخي، الحنفي. يقال له لكماله في الفقه: أبو حنيفة الصغير.</w:t>
      </w:r>
    </w:p>
    <w:p/>
    <w:p>
      <w:pPr/>
      <w:r>
        <w:rPr/>
        <w:t xml:space="preserve">يروي عن محمد بن عقيل، وغيره.</w:t>
      </w:r>
    </w:p>
    <w:p/>
    <w:p>
      <w:pPr/>
      <w:r>
        <w:rPr/>
        <w:t xml:space="preserve">وتفقه على أبي بكر بن محمد بن أبي سعيد.</w:t>
      </w:r>
    </w:p>
    <w:p/>
    <w:p>
      <w:pPr/>
      <w:r>
        <w:rPr/>
        <w:t xml:space="preserve">وأخذ عنه جماعة.</w:t>
      </w:r>
    </w:p>
    <w:p/>
    <w:p>
      <w:pPr/>
      <w:r>
        <w:rPr/>
        <w:t xml:space="preserve">عاش اثنتين وستين سنة.</w:t>
      </w:r>
    </w:p>
    <w:p/>
    <w:p>
      <w:pPr/>
      <w:r>
        <w:rPr/>
        <w:t xml:space="preserve">وكان من الأعلام.</w:t>
      </w:r>
    </w:p>
    <w:p/>
    <w:p>
      <w:pPr/>
      <w:r>
        <w:rPr/>
        <w:t xml:space="preserve">توفي ببخارى في ذي الحجة، سنة اثنتين وستين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2026-10-15T21:24:37+03:00</dcterms:created>
  <dcterms:modified xsi:type="dcterms:W3CDTF">2026-10-15T21:24:37+03:00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