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كامل أبو يعقوب العثماني المؤدب المصري مولى آل عثمان
</w:t>
      </w:r>
    </w:p>
    <w:p>
      <w:pPr>
        <w:jc w:val="start"/>
        <w:bidi/>
      </w:pPr>
      <w:r>
        <w:rPr>
          <w:rFonts w:ascii="arial" w:hAnsi="arial" w:eastAsia="arial" w:cs="arial"/>
          <w:sz w:val="28"/>
          <w:szCs w:val="28"/>
          <w:b w:val="1"/>
          <w:bCs w:val="1"/>
          <w:rtl/>
        </w:rPr>
        <w:t xml:space="preserve">إسحاق بن كامل أبو يعقوب العثماني المؤدب المصري مولى آل عثمان
</w:t>
      </w:r>
    </w:p>
    <w:p>
      <w:pPr/>
      <w:r>
        <w:rPr/>
        <w:t xml:space="preserve">إسحاق بن كامل أبو يعقوب العثماني المؤدب المصري مولى آل عثمان روى عن إدريس بن يحيى وعبد الله بن كليب</w:t>
      </w:r>
    </w:p>
    <w:p/>
    <w:p>
      <w:pPr/>
      <w:r>
        <w:rPr/>
        <w:t xml:space="preserve">روى عنه أحمد بن عبد الله الدارمي وأحمد بن داود بن عبد الغفار الحراني</w:t>
      </w:r>
    </w:p>
    <w:p/>
    <w:p>
      <w:pPr/>
      <w:r>
        <w:rPr/>
        <w:t xml:space="preserve">روى له الحاكم في المستدرك من رواية أحمد بن داود الحراني عنه عن إدريس بن يحيى عن حيوة بن شريح عن يزيد بن أبي حبيب عن نافع عن ابن عمر أن النبي صلى الله عليه وسلم علم صلاة التسبيح لجعفر بن أبي طالب</w:t>
      </w:r>
    </w:p>
    <w:p/>
    <w:p>
      <w:pPr/>
      <w:r>
        <w:rPr/>
        <w:t xml:space="preserve">قال الحاكم هذا إسناد صحيح لا غبار عليه</w:t>
      </w:r>
    </w:p>
    <w:p/>
    <w:p>
      <w:pPr/>
      <w:r>
        <w:rPr/>
        <w:t xml:space="preserve">قلت بل هو مظلم لا نور عليه وأحمد بن داود كذبه الدارقطني وغيره وهو مذكور في الميزان وإسحاق بن كامل ذكره ابن يونس في تاريخ مصر وقال لم يتابع في حديثه مناكير توفي في شعبان سنة خمس وستين ومائتين</w:t>
      </w:r>
    </w:p>
    <w:p/>
    <w:p>
      <w:pPr/>
      <w:r>
        <w:rPr/>
        <w:t xml:space="preserve">وله حديث آخر بهذا الإسناد متنه لموقف في سبيل الله لا يسل فيه سيف ولا يطعن فيه برمح ولا يرمى فيه بسهم أفضل من عبادة ستين سنة لا يعصي الله فيها طرفة عين أورده الحافظ عبد الكريم في تاريخ مصر في ترجمة أحمد بن عبيد الله الدارمي الراوي له عن إسحاق بن كامل</w:t>
      </w:r>
    </w:p>
    <w:p>
      <w:pPr>
        <w:jc w:val="start"/>
        <w:bidi/>
      </w:pPr>
      <w:r>
        <w:rPr>
          <w:sz w:val="24"/>
          <w:szCs w:val="24"/>
          <w:b w:val="1"/>
          <w:bCs w:val="1"/>
          <w:rtl/>
        </w:rPr>
        <w:t xml:space="preserve">
ذيل على ميزان الاعتدال،(دار الكتب العلمية - بيروت،1995،ط 1،ج 1،ص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2026-07-29T08:28:21+03:00</dcterms:created>
  <dcterms:modified xsi:type="dcterms:W3CDTF">2026-07-29T08:28:21+03:00</dcterms:modified>
</cp:coreProperties>
</file>

<file path=docProps/custom.xml><?xml version="1.0" encoding="utf-8"?>
<Properties xmlns="http://schemas.openxmlformats.org/officeDocument/2006/custom-properties" xmlns:vt="http://schemas.openxmlformats.org/officeDocument/2006/docPropsVTypes"/>
</file>