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إسماعيل الطالقاني أبو يعقوب
</w:t>
      </w:r>
    </w:p>
    <w:p>
      <w:pPr>
        <w:jc w:val="start"/>
        <w:bidi/>
      </w:pPr>
      <w:r>
        <w:rPr>
          <w:rFonts w:ascii="arial" w:hAnsi="arial" w:eastAsia="arial" w:cs="arial"/>
          <w:sz w:val="28"/>
          <w:szCs w:val="28"/>
          <w:b w:val="1"/>
          <w:bCs w:val="1"/>
          <w:rtl/>
        </w:rPr>
        <w:t xml:space="preserve">إسحاق بن إسماعيل الطالقاني أبو يعقوب
</w:t>
      </w:r>
    </w:p>
    <w:p>
      <w:pPr/>
      <w:r>
        <w:rPr/>
        <w:t xml:space="preserve">إسحاق بن إسماعيل الطالقاني  أبو يعقوب روى عن جرير بن عبد الحميد وابن عيينة والطبقة</w:t>
      </w:r>
    </w:p>
    <w:p/>
    <w:p>
      <w:pPr/>
      <w:r>
        <w:rPr/>
        <w:t xml:space="preserve">روى عنه أبو داود وأبو يعلى الموصلي وغيرهما</w:t>
      </w:r>
    </w:p>
    <w:p/>
    <w:p>
      <w:pPr/>
      <w:r>
        <w:rPr/>
        <w:t xml:space="preserve">قال ابن معين صدوق ولكنه بلي من الناس قيل له فما بلي به من الناس قال يكذبونه وهو صدوق</w:t>
      </w:r>
    </w:p>
    <w:p/>
    <w:p>
      <w:pPr/>
      <w:r>
        <w:rPr/>
        <w:t xml:space="preserve">وقد وثقه أيضا الدارقطني وابن حبان واحتج به في صحيحه</w:t>
      </w:r>
    </w:p>
    <w:p/>
    <w:p>
      <w:pPr/>
      <w:r>
        <w:rPr/>
        <w:t xml:space="preserve">قلت ومما انفرد برفعه ولم يبالغ عليه ما رواه عن ابن فضل عن إسماعيل بن أبي خالد عن قيس بن أبي حازم عن الزبير عن النبي صلى الله عليه وسلم قال</w:t>
      </w:r>
    </w:p>
    <w:p/>
    <w:p>
      <w:pPr/>
      <w:r>
        <w:rPr/>
        <w:t xml:space="preserve">من استطاع منكم أن يكون خبيئة من عمل صالح فليفعل ذكره الدارقطني في العلل وقال لم يتابع على رفعه قال رواه شعبة وزهير ويحيى القطان وهشيم وعلي بن مسهر وابن عيينة وأبو معاوية ومحمد بن يزيد عن إسماعيل عن قيس عن الزبير موقوفا وهو الصحيح</w:t>
      </w:r>
    </w:p>
    <w:p>
      <w:pPr>
        <w:jc w:val="start"/>
        <w:bidi/>
      </w:pPr>
      <w:r>
        <w:rPr>
          <w:sz w:val="24"/>
          <w:szCs w:val="24"/>
          <w:b w:val="1"/>
          <w:bCs w:val="1"/>
          <w:rtl/>
        </w:rPr>
        <w:t xml:space="preserve">
ذيل على ميزان الاعتدال،(دار الكتب العلمية - بيروت،1995،ط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إسماعيل الطالقاني
</w:t>
      </w:r>
    </w:p>
    <w:p>
      <w:pPr/>
      <w:r>
        <w:rPr/>
        <w:t xml:space="preserve">إسحاق بن إسماعيل الطالقاني </w:t>
      </w:r>
    </w:p>
    <w:p/>
    <w:p>
      <w:pPr/>
      <w:r>
        <w:rPr/>
        <w:t xml:space="preserve">عن معتمر وجرير وعنه أبو داود وأبو يعلى والبغوي ثقة مات 225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إسماعيل الطالقاني.
</w:t>
      </w:r>
    </w:p>
    <w:p>
      <w:pPr/>
      <w:r>
        <w:rPr/>
        <w:t xml:space="preserve">(د) إسحاق بن إسماعيل الطالقاني. </w:t>
      </w:r>
    </w:p>
    <w:p/>
    <w:p>
      <w:pPr/>
      <w:r>
        <w:rPr/>
        <w:t xml:space="preserve">خرج ابن حبان وأبو عوانة وأبو عبد الله الحاكم حديثه في «صحاحهم».</w:t>
      </w:r>
    </w:p>
    <w:p/>
    <w:p>
      <w:pPr/>
      <w:r>
        <w:rPr/>
        <w:t xml:space="preserve">ولما ذكره البستي في كتابه «الثقات» قال: من ثقات أهل العراق ومتقنيهم، حسده بعض الناس فحلف أن لا يحدث حتى يموت، وذاك في أول سنة خمس وعشرين، ومات في آخرها، وإسحاق مستقيم الحديث جداً، مات يوم السبت لثنتي عشرة ليلة خلت من شهر رمضان.</w:t>
      </w:r>
    </w:p>
    <w:p/>
    <w:p>
      <w:pPr/>
      <w:r>
        <w:rPr/>
        <w:t xml:space="preserve">وقال ابن قانع في كتاب «الوفيات»: ثقة.</w:t>
      </w:r>
    </w:p>
    <w:p/>
    <w:p>
      <w:pPr/>
      <w:r>
        <w:rPr/>
        <w:t xml:space="preserve">وروى عنه في «المستدرك» علي بن عبد العزيز.</w:t>
      </w:r>
    </w:p>
    <w:p/>
    <w:p>
      <w:pPr/>
      <w:r>
        <w:rPr/>
        <w:t xml:space="preserve">وذكره أبو العرب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إسماعيل الطالقاني
</w:t>
      </w:r>
    </w:p>
    <w:p>
      <w:pPr/>
      <w:r>
        <w:rPr/>
        <w:t xml:space="preserve">إسحاق بن إسماعيل الطالقاني </w:t>
      </w:r>
    </w:p>
    <w:p/>
    <w:p>
      <w:pPr/>
      <w:r>
        <w:rPr/>
        <w:t xml:space="preserve">سكن بغداد روى عن ابن عيينة وجرير والعراقيين ثنا عنه أبو يعلى وغيره من ثقات أهل العراق ومتقنيهم حسده بعض الناس فحلف أن لا يحدث حتى يموت وذاك في أول سنة خمس وعشرين ومات في آخرها مستقيم الحديث جدا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2026-07-28T06:24:24+03:00</dcterms:created>
  <dcterms:modified xsi:type="dcterms:W3CDTF">2026-07-28T06:24:24+03:00</dcterms:modified>
</cp:coreProperties>
</file>

<file path=docProps/custom.xml><?xml version="1.0" encoding="utf-8"?>
<Properties xmlns="http://schemas.openxmlformats.org/officeDocument/2006/custom-properties" xmlns:vt="http://schemas.openxmlformats.org/officeDocument/2006/docPropsVTypes"/>
</file>