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محمد بن حمدوية أبو نصر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محمد بن حمدوية أبو نصر البغدادي
</w:t>
      </w:r>
    </w:p>
    <w:p>
      <w:pPr/>
      <w:r>
        <w:rPr/>
        <w:t xml:space="preserve">أحمد بن عبد الله بن محمد بن حمدوية أبو نصر البغدادي روى عن القاسم بن إسماعيل المحاملي</w:t>
      </w:r>
    </w:p>
    <w:p/>
    <w:p>
      <w:pPr/>
      <w:r>
        <w:rPr/>
        <w:t xml:space="preserve">روى عنه الحسين بن علي البردعي وقال لم يكن من أهل هذا الشأن ولا صاحب أصول يعتمد عليها حكاه ابن النجار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2026-07-29T11:03:45+03:00</dcterms:created>
  <dcterms:modified xsi:type="dcterms:W3CDTF">2026-07-29T11:03:45+03:00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