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سعيد بن كثير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سعيد بن كثير الحمصي
</w:t>
      </w:r>
    </w:p>
    <w:p>
      <w:pPr/>
      <w:r>
        <w:rPr/>
        <w:t xml:space="preserve">أحمد بن عبد الله بن سعيد بن كثير الحمصي قال عبد الحق في الأحكام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2026-07-28T03:54:53+03:00</dcterms:created>
  <dcterms:modified xsi:type="dcterms:W3CDTF">2026-07-28T03:54:53+03:00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