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البلاشاغوني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البلاشاغوني
</w:t>
      </w:r>
    </w:p>
    <w:p>
      <w:pPr/>
      <w:r>
        <w:rPr/>
        <w:t xml:space="preserve">محمد بن موسى البلاشاغوني محمد بن موسى بن عبد الله البلاشاغوني، التركي.</w:t>
      </w:r>
    </w:p>
    <w:p/>
    <w:p>
      <w:pPr/>
      <w:r>
        <w:rPr/>
        <w:t xml:space="preserve">تفقه ببغداد وقدم دمشق وولي بها القضاء.</w:t>
      </w:r>
    </w:p>
    <w:p/>
    <w:p>
      <w:pPr/>
      <w:r>
        <w:rPr/>
        <w:t xml:space="preserve">ومات في جمادى الآخرة سنة ست وخمسمائة.</w:t>
      </w:r>
    </w:p>
    <w:p/>
    <w:p>
      <w:pPr/>
      <w:r>
        <w:rPr/>
        <w:t xml:space="preserve">وكان يقول: لو كان لي أمر لأخذت الجزية من الشافعية! قبحه الله. انتهى. خط شيخنا.</w:t>
      </w:r>
    </w:p>
    <w:p/>
    <w:p>
      <w:pPr/>
      <w:r>
        <w:rPr/>
        <w:t xml:space="preserve">قلت: ولا وجه لقوله يعقل، ولولا أني التزمت جميع ما كتبه الشيخ لم أكتب له ترجمة. والله أعلم.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البلاشاغوني
</w:t>
      </w:r>
    </w:p>
    <w:p>
      <w:pPr/>
      <w:r>
        <w:rPr/>
        <w:t xml:space="preserve">البلاشاغوني محمد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البلاساغونى الحنفي
</w:t>
      </w:r>
    </w:p>
    <w:p>
      <w:pPr/>
      <w:r>
        <w:rPr/>
        <w:t xml:space="preserve">محمد بن موسى البلاساغونى الحنفي. قاضى دمشق، روى</w:t>
      </w:r>
    </w:p>
    <w:p/>
    <w:p>
      <w:pPr/>
      <w:r>
        <w:rPr/>
        <w:t xml:space="preserve">عن أبي الفضل بن خيرون.</w:t>
      </w:r>
    </w:p>
    <w:p/>
    <w:p>
      <w:pPr/>
      <w:r>
        <w:rPr/>
        <w:t xml:space="preserve">كان مبتدعا يقول: لو كان لي أمر لاخذت الجزية من الشافعية.</w:t>
      </w:r>
    </w:p>
    <w:p/>
    <w:p>
      <w:pPr/>
      <w:r>
        <w:rPr/>
        <w:t xml:space="preserve">توفى سنة ست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2026-07-29T02:01:07+03:00</dcterms:created>
  <dcterms:modified xsi:type="dcterms:W3CDTF">2026-07-29T02:01:07+03:00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