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محمد،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محمد، الموصلي
</w:t>
      </w:r>
    </w:p>
    <w:p>
      <w:pPr/>
      <w:r>
        <w:rPr/>
        <w:t xml:space="preserve">عمر بن محمد، الموصلي وعمر بن محمد بن سعيد، الموصلي.</w:t>
      </w:r>
    </w:p>
    <w:p/>
    <w:p>
      <w:pPr/>
      <w:r>
        <w:rPr/>
        <w:t xml:space="preserve">له كتاب ’’الانتصار والترجيح للمذهب الصحيح’’: مذهب أبي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2026-10-15T20:21:05+03:00</dcterms:created>
  <dcterms:modified xsi:type="dcterms:W3CDTF">2026-10-15T20:21:05+03:00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