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المجيد بن إسماعيل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المجيد بن إسماعيل الهروي
</w:t>
      </w:r>
    </w:p>
    <w:p>
      <w:pPr/>
      <w:r>
        <w:rPr/>
        <w:t xml:space="preserve">عبد المجيد بن إسماعيل الهروي وعبد المجيد بن إسماعيل بن محمد، أبو سعيدالقيسي الهروي.</w:t>
      </w:r>
    </w:p>
    <w:p/>
    <w:p>
      <w:pPr/>
      <w:r>
        <w:rPr/>
        <w:t xml:space="preserve">ذكره ابن عساكر قال: درس العلم ببغداد، والبصرة، وهمدان، وبلاد الروم.</w:t>
      </w:r>
    </w:p>
    <w:p/>
    <w:p>
      <w:pPr/>
      <w:r>
        <w:rPr/>
        <w:t xml:space="preserve">وله مصنفات في الأصول والفروع.</w:t>
      </w:r>
    </w:p>
    <w:p/>
    <w:p>
      <w:pPr/>
      <w:r>
        <w:rPr/>
        <w:t xml:space="preserve">توفي بقيسارية سنة سبع وثلاثين وخمسمائة في شهر رجب وقد أتى على الثمانين.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2026-10-15T20:47:06+03:00</dcterms:created>
  <dcterms:modified xsi:type="dcterms:W3CDTF">2026-10-15T20:47:06+03:00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