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الخراساني
</w:t>
      </w:r>
    </w:p>
    <w:p>
      <w:pPr/>
      <w:r>
        <w:rPr/>
        <w:t xml:space="preserve">أبو عبد الرحمن الخراساني [د، ق] .</w:t>
      </w:r>
    </w:p>
    <w:p/>
    <w:p>
      <w:pPr/>
      <w:r>
        <w:rPr/>
        <w:t xml:space="preserve">إسحاق.</w:t>
      </w:r>
    </w:p>
    <w:p/>
    <w:p>
      <w:pPr/>
      <w:r>
        <w:rPr/>
        <w:t xml:space="preserve">مر.</w:t>
      </w:r>
    </w:p>
    <w:p/>
    <w:p>
      <w:pPr/>
      <w:r>
        <w:rPr/>
        <w:t xml:space="preserve">ومن مناكيره في سنن أبي داود: حدثنا عطاء الخراساني، أن نافعا حدثه عن</w:t>
      </w:r>
    </w:p>
    <w:p/>
    <w:p>
      <w:pPr/>
      <w:r>
        <w:rPr/>
        <w:t xml:space="preserve">ابن عمر قال: سمعت رسول الله صلى الله عليه وسلم قال: إذا تبايعتم بالعينة وأخذتم أذناب البقر، وتركتم الجهاد، سلط الله عليكم ذلا لا ينزعه حتى ترجعوا إلى دينكم.</w:t>
      </w:r>
    </w:p>
    <w:p/>
    <w:p>
      <w:pPr/>
      <w:r>
        <w:rPr/>
        <w:t xml:space="preserve">فهذا هو إسحاق بن أسيد، سكن مصر، روى عنه هذا الخبر حيوة بن شريح.</w:t>
      </w:r>
    </w:p>
    <w:p/>
    <w:p>
      <w:pPr/>
      <w:r>
        <w:rPr/>
        <w:t xml:space="preserve">قال ابن أبي حاتم: ليس هو بالمشهور.</w:t>
      </w:r>
    </w:p>
    <w:p/>
    <w:p>
      <w:pPr/>
      <w:r>
        <w:rPr/>
        <w:t xml:space="preserve">وقال أبو حاتم: لا يشتغل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الخراساني
</w:t>
      </w:r>
    </w:p>
    <w:p>
      <w:pPr/>
      <w:r>
        <w:rPr/>
        <w:t xml:space="preserve">أبو عبد الرحمن الخراساني </w:t>
      </w:r>
    </w:p>
    <w:p/>
    <w:p>
      <w:pPr/>
      <w:r>
        <w:rPr/>
        <w:t xml:space="preserve">إسحاق 287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2026-07-28T20:50:09+03:00</dcterms:created>
  <dcterms:modified xsi:type="dcterms:W3CDTF">2026-07-28T20:50:09+03:00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