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[ت] .</w:t>
      </w:r>
    </w:p>
    <w:p/>
    <w:p>
      <w:pPr/>
      <w:r>
        <w:rPr/>
        <w:t xml:space="preserve">عن أبي وائل.</w:t>
      </w:r>
    </w:p>
    <w:p/>
    <w:p>
      <w:pPr/>
      <w:r>
        <w:rPr/>
        <w:t xml:space="preserve">إن لم يكن جعفر بن إياس وإلا فلا يدرى من هو.</w:t>
      </w:r>
    </w:p>
    <w:p/>
    <w:p>
      <w:pPr/>
      <w:r>
        <w:rPr/>
        <w:t xml:space="preserve">عنه هلال بن مقلاص.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2026-07-27T18:18:45+03:00</dcterms:created>
  <dcterms:modified xsi:type="dcterms:W3CDTF">2026-07-27T18:18:45+03:00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