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يحيي، الزندويستي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يحيي، الزندويستي
</w:t>
      </w:r>
    </w:p>
    <w:p>
      <w:pPr/>
      <w:r>
        <w:rPr/>
        <w:t xml:space="preserve">الحسين بن يحيي، الزندويستي والحسين بن يحيي البخاري، الزندويستي.</w:t>
      </w:r>
    </w:p>
    <w:p/>
    <w:p>
      <w:pPr/>
      <w:r>
        <w:rPr/>
        <w:t xml:space="preserve">له كتاب ’’روضة العلماء’’ وله ’’نظم الفقه’’.</w:t>
      </w:r>
    </w:p>
    <w:p/>
    <w:p>
      <w:pPr/>
      <w:r>
        <w:rPr/>
        <w:t xml:space="preserve">كذا رأيت اسمه في مصنفه.</w:t>
      </w:r>
    </w:p>
    <w:p/>
    <w:p>
      <w:pPr/>
      <w:r>
        <w:rPr/>
        <w:t xml:space="preserve">وقال عبد القادر: اسمه علي.</w:t>
      </w:r>
    </w:p>
    <w:p/>
    <w:p>
      <w:pPr/>
      <w:r>
        <w:rPr/>
        <w:t xml:space="preserve">ولعل لفظة ’’ أبو ’’ قبل علي سقطت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الزندويستي
</w:t>
      </w:r>
    </w:p>
    <w:p>
      <w:pPr/>
      <w:r>
        <w:rPr/>
        <w:t xml:space="preserve">الزندويستي  الحسين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2026-10-15T18:40:12+03:00</dcterms:created>
  <dcterms:modified xsi:type="dcterms:W3CDTF">2026-10-15T18:40:12+03:00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